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F2DD" w14:textId="13FFE5BF" w:rsidR="007F7A10" w:rsidRPr="002D5478" w:rsidRDefault="007F7A10" w:rsidP="007F7A10">
      <w:pPr>
        <w:spacing w:after="0" w:line="240" w:lineRule="auto"/>
        <w:jc w:val="center"/>
        <w:rPr>
          <w:rFonts w:ascii="Times New Roman" w:hAnsi="Times New Roman" w:cs="Times New Roman"/>
          <w:b/>
          <w:sz w:val="28"/>
        </w:rPr>
      </w:pPr>
      <w:r w:rsidRPr="002D5478">
        <w:rPr>
          <w:rFonts w:ascii="Times New Roman" w:hAnsi="Times New Roman" w:cs="Times New Roman"/>
          <w:b/>
          <w:sz w:val="28"/>
        </w:rPr>
        <w:t>Государственное автономное учреждение города Москвы</w:t>
      </w:r>
    </w:p>
    <w:p w14:paraId="6F6E01E4" w14:textId="77777777" w:rsidR="007F7A10" w:rsidRPr="002D5478" w:rsidRDefault="007F7A10" w:rsidP="007F7A10">
      <w:pPr>
        <w:spacing w:after="0" w:line="240" w:lineRule="auto"/>
        <w:jc w:val="center"/>
        <w:rPr>
          <w:rFonts w:ascii="Times New Roman" w:hAnsi="Times New Roman" w:cs="Times New Roman"/>
          <w:b/>
          <w:sz w:val="28"/>
        </w:rPr>
      </w:pPr>
      <w:r w:rsidRPr="002D5478">
        <w:rPr>
          <w:rFonts w:ascii="Times New Roman" w:hAnsi="Times New Roman" w:cs="Times New Roman"/>
          <w:b/>
          <w:sz w:val="28"/>
        </w:rPr>
        <w:t xml:space="preserve">Инженерный научно-практический центр «Гормедтехника </w:t>
      </w:r>
    </w:p>
    <w:p w14:paraId="6A4B8089" w14:textId="77777777" w:rsidR="007F7A10" w:rsidRPr="002D5478" w:rsidRDefault="007F7A10" w:rsidP="007F7A10">
      <w:pPr>
        <w:spacing w:after="0" w:line="240" w:lineRule="auto"/>
        <w:jc w:val="center"/>
        <w:rPr>
          <w:rFonts w:ascii="Times New Roman" w:hAnsi="Times New Roman" w:cs="Times New Roman"/>
          <w:b/>
          <w:sz w:val="28"/>
        </w:rPr>
      </w:pPr>
      <w:r w:rsidRPr="002D5478">
        <w:rPr>
          <w:rFonts w:ascii="Times New Roman" w:hAnsi="Times New Roman" w:cs="Times New Roman"/>
          <w:b/>
          <w:sz w:val="28"/>
        </w:rPr>
        <w:t>Департамента здравоохранения города Москвы»</w:t>
      </w:r>
    </w:p>
    <w:p w14:paraId="6D8EF995" w14:textId="77777777" w:rsidR="007F7A10" w:rsidRPr="002D5478" w:rsidRDefault="007F7A10" w:rsidP="007F7A10">
      <w:pPr>
        <w:spacing w:after="0" w:line="240" w:lineRule="auto"/>
        <w:jc w:val="center"/>
        <w:rPr>
          <w:rFonts w:ascii="Times New Roman" w:hAnsi="Times New Roman" w:cs="Times New Roman"/>
          <w:b/>
          <w:sz w:val="28"/>
        </w:rPr>
      </w:pPr>
      <w:r w:rsidRPr="002D5478">
        <w:rPr>
          <w:rFonts w:ascii="Times New Roman" w:hAnsi="Times New Roman" w:cs="Times New Roman"/>
          <w:b/>
          <w:sz w:val="28"/>
        </w:rPr>
        <w:t>(ГАУ ИНПЦ «Гормедтехника»)</w:t>
      </w:r>
    </w:p>
    <w:p w14:paraId="2109C5F6" w14:textId="0E47088A" w:rsidR="007F7A10" w:rsidRPr="002D5478" w:rsidRDefault="007F7A10" w:rsidP="007F7A10">
      <w:pPr>
        <w:spacing w:after="0" w:line="240" w:lineRule="auto"/>
        <w:rPr>
          <w:rFonts w:ascii="Times New Roman" w:hAnsi="Times New Roman" w:cs="Times New Roman"/>
          <w:sz w:val="28"/>
        </w:rPr>
      </w:pPr>
      <w:r w:rsidRPr="002D5478">
        <w:rPr>
          <w:rFonts w:ascii="Times New Roman" w:hAnsi="Times New Roman" w:cs="Times New Roman"/>
          <w:noProof/>
          <w:lang w:eastAsia="ru-RU"/>
        </w:rPr>
        <mc:AlternateContent>
          <mc:Choice Requires="wps">
            <w:drawing>
              <wp:anchor distT="0" distB="0" distL="114300" distR="114300" simplePos="0" relativeHeight="251659264" behindDoc="0" locked="0" layoutInCell="0" allowOverlap="1" wp14:anchorId="7BEAC24D" wp14:editId="0D5EF0C2">
                <wp:simplePos x="0" y="0"/>
                <wp:positionH relativeFrom="margin">
                  <wp:posOffset>0</wp:posOffset>
                </wp:positionH>
                <wp:positionV relativeFrom="paragraph">
                  <wp:posOffset>-635</wp:posOffset>
                </wp:positionV>
                <wp:extent cx="6337300" cy="1905"/>
                <wp:effectExtent l="0" t="0" r="25400" b="3619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73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7ED1" id="Прямая соединительная линия 8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" o:allowincell="f">
                <w10:wrap anchorx="margin"/>
              </v:line>
            </w:pict>
          </mc:Fallback>
        </mc:AlternateContent>
      </w:r>
    </w:p>
    <w:p w14:paraId="0EFC3986" w14:textId="77777777" w:rsidR="007F7A10" w:rsidRPr="002D5478" w:rsidRDefault="007F7A10" w:rsidP="007F7A10">
      <w:pPr>
        <w:spacing w:after="0" w:line="240" w:lineRule="auto"/>
        <w:rPr>
          <w:rFonts w:ascii="Times New Roman" w:hAnsi="Times New Roman" w:cs="Times New Roman"/>
          <w:sz w:val="28"/>
        </w:rPr>
      </w:pPr>
    </w:p>
    <w:p w14:paraId="7D378445" w14:textId="77777777" w:rsidR="007F7A10" w:rsidRPr="002D5478" w:rsidRDefault="007F7A10" w:rsidP="007F7A10">
      <w:pPr>
        <w:spacing w:after="0" w:line="240" w:lineRule="auto"/>
        <w:rPr>
          <w:rFonts w:ascii="Times New Roman" w:hAnsi="Times New Roman" w:cs="Times New Roman"/>
          <w:sz w:val="28"/>
        </w:rPr>
      </w:pPr>
    </w:p>
    <w:p w14:paraId="55DA4CEB" w14:textId="77777777" w:rsidR="007F7A10" w:rsidRPr="002D5478" w:rsidRDefault="007F7A10" w:rsidP="00E72A8C">
      <w:pPr>
        <w:spacing w:after="0" w:line="240" w:lineRule="auto"/>
        <w:ind w:firstLine="5103"/>
        <w:rPr>
          <w:rFonts w:ascii="Times New Roman" w:hAnsi="Times New Roman" w:cs="Times New Roman"/>
          <w:b/>
          <w:sz w:val="28"/>
        </w:rPr>
      </w:pPr>
      <w:r w:rsidRPr="002D5478">
        <w:rPr>
          <w:rFonts w:ascii="Times New Roman" w:hAnsi="Times New Roman" w:cs="Times New Roman"/>
          <w:b/>
          <w:sz w:val="28"/>
        </w:rPr>
        <w:t>УТВЕРЖДЕНО</w:t>
      </w:r>
    </w:p>
    <w:p w14:paraId="32C5A4F8" w14:textId="77777777" w:rsidR="007F7A10" w:rsidRPr="002D5478" w:rsidRDefault="007F7A10" w:rsidP="00E72A8C">
      <w:pPr>
        <w:spacing w:after="0" w:line="240" w:lineRule="auto"/>
        <w:ind w:firstLine="5103"/>
        <w:rPr>
          <w:rFonts w:ascii="Times New Roman" w:hAnsi="Times New Roman" w:cs="Times New Roman"/>
          <w:sz w:val="28"/>
        </w:rPr>
      </w:pPr>
      <w:r w:rsidRPr="002D5478">
        <w:rPr>
          <w:rFonts w:ascii="Times New Roman" w:hAnsi="Times New Roman" w:cs="Times New Roman"/>
          <w:sz w:val="28"/>
        </w:rPr>
        <w:t>приказом ГАУ ИНПЦ «Гормедтехника»</w:t>
      </w:r>
    </w:p>
    <w:p w14:paraId="63569083" w14:textId="22A9E63E" w:rsidR="007F7A10" w:rsidRPr="002D5478" w:rsidRDefault="007F7A10" w:rsidP="007F7A10">
      <w:pPr>
        <w:spacing w:after="0" w:line="240" w:lineRule="auto"/>
        <w:ind w:firstLine="5245"/>
        <w:rPr>
          <w:rFonts w:ascii="Times New Roman" w:hAnsi="Times New Roman" w:cs="Times New Roman"/>
          <w:sz w:val="28"/>
        </w:rPr>
      </w:pPr>
      <w:r w:rsidRPr="002D5478">
        <w:rPr>
          <w:rFonts w:ascii="Times New Roman" w:hAnsi="Times New Roman" w:cs="Times New Roman"/>
          <w:sz w:val="28"/>
        </w:rPr>
        <w:t>от ____</w:t>
      </w:r>
      <w:r w:rsidR="008C6089">
        <w:rPr>
          <w:rFonts w:ascii="Times New Roman" w:hAnsi="Times New Roman" w:cs="Times New Roman"/>
          <w:sz w:val="28"/>
          <w:u w:val="single"/>
        </w:rPr>
        <w:t>21.04.2025</w:t>
      </w:r>
      <w:r w:rsidRPr="002D5478">
        <w:rPr>
          <w:rFonts w:ascii="Times New Roman" w:hAnsi="Times New Roman" w:cs="Times New Roman"/>
          <w:sz w:val="28"/>
        </w:rPr>
        <w:t>____ г. № __</w:t>
      </w:r>
      <w:r w:rsidR="008C6089" w:rsidRPr="008C6089">
        <w:rPr>
          <w:rFonts w:ascii="Times New Roman" w:hAnsi="Times New Roman" w:cs="Times New Roman"/>
          <w:sz w:val="28"/>
          <w:u w:val="single"/>
        </w:rPr>
        <w:t>230</w:t>
      </w:r>
      <w:r w:rsidRPr="008C6089">
        <w:rPr>
          <w:rFonts w:ascii="Times New Roman" w:hAnsi="Times New Roman" w:cs="Times New Roman"/>
          <w:sz w:val="28"/>
          <w:u w:val="single"/>
        </w:rPr>
        <w:t>_</w:t>
      </w:r>
      <w:r w:rsidRPr="002D5478">
        <w:rPr>
          <w:rFonts w:ascii="Times New Roman" w:hAnsi="Times New Roman" w:cs="Times New Roman"/>
          <w:sz w:val="28"/>
        </w:rPr>
        <w:t>____</w:t>
      </w:r>
    </w:p>
    <w:p w14:paraId="0AF2EA4E" w14:textId="77777777" w:rsidR="007F7A10" w:rsidRPr="002D5478" w:rsidRDefault="007F7A10" w:rsidP="007F7A10">
      <w:pPr>
        <w:spacing w:after="0" w:line="240" w:lineRule="auto"/>
        <w:rPr>
          <w:rFonts w:ascii="Times New Roman" w:hAnsi="Times New Roman" w:cs="Times New Roman"/>
          <w:sz w:val="28"/>
        </w:rPr>
      </w:pPr>
    </w:p>
    <w:p w14:paraId="2413575A" w14:textId="77777777" w:rsidR="007F7A10" w:rsidRPr="002D5478" w:rsidRDefault="007F7A10" w:rsidP="007F7A10">
      <w:pPr>
        <w:spacing w:after="0" w:line="240" w:lineRule="auto"/>
        <w:rPr>
          <w:rFonts w:ascii="Times New Roman" w:hAnsi="Times New Roman" w:cs="Times New Roman"/>
          <w:sz w:val="28"/>
        </w:rPr>
      </w:pPr>
    </w:p>
    <w:p w14:paraId="150AE732" w14:textId="77777777" w:rsidR="007F7A10" w:rsidRDefault="007F7A10" w:rsidP="007F7A10">
      <w:pPr>
        <w:spacing w:after="0" w:line="240" w:lineRule="auto"/>
        <w:rPr>
          <w:sz w:val="28"/>
        </w:rPr>
      </w:pPr>
    </w:p>
    <w:p w14:paraId="5E543849" w14:textId="77777777" w:rsidR="007F7A10" w:rsidRDefault="007F7A10" w:rsidP="007F7A10">
      <w:pPr>
        <w:spacing w:after="0" w:line="240" w:lineRule="auto"/>
        <w:rPr>
          <w:sz w:val="28"/>
        </w:rPr>
      </w:pPr>
    </w:p>
    <w:p w14:paraId="60004187" w14:textId="77777777" w:rsidR="007F7A10" w:rsidRDefault="007F7A10" w:rsidP="007F7A10">
      <w:pPr>
        <w:spacing w:after="0" w:line="240" w:lineRule="auto"/>
        <w:rPr>
          <w:sz w:val="28"/>
        </w:rPr>
      </w:pPr>
    </w:p>
    <w:p w14:paraId="04DEBF4C" w14:textId="77777777" w:rsidR="007F7A10" w:rsidRDefault="007F7A10" w:rsidP="007F7A10">
      <w:pPr>
        <w:spacing w:after="0" w:line="240" w:lineRule="auto"/>
        <w:rPr>
          <w:sz w:val="28"/>
        </w:rPr>
      </w:pPr>
    </w:p>
    <w:p w14:paraId="705D859F" w14:textId="77777777" w:rsidR="007F7A10" w:rsidRDefault="007F7A10" w:rsidP="007F7A10">
      <w:pPr>
        <w:spacing w:after="0" w:line="240" w:lineRule="auto"/>
        <w:rPr>
          <w:sz w:val="28"/>
        </w:rPr>
      </w:pPr>
    </w:p>
    <w:p w14:paraId="4EDC1BBF" w14:textId="77777777" w:rsidR="007F7A10" w:rsidRDefault="007F7A10" w:rsidP="007F7A10">
      <w:pPr>
        <w:spacing w:after="0" w:line="240" w:lineRule="auto"/>
        <w:rPr>
          <w:sz w:val="28"/>
        </w:rPr>
      </w:pPr>
    </w:p>
    <w:p w14:paraId="6D21594F" w14:textId="77777777" w:rsidR="007F7A10" w:rsidRDefault="007F7A10" w:rsidP="007F7A10">
      <w:pPr>
        <w:spacing w:after="0" w:line="240" w:lineRule="auto"/>
        <w:jc w:val="center"/>
        <w:rPr>
          <w:rFonts w:eastAsia="Calibri" w:cs="Times New Roman"/>
          <w:b/>
          <w:color w:val="000000"/>
          <w:sz w:val="28"/>
          <w:szCs w:val="28"/>
          <w:lang w:eastAsia="ru-RU"/>
        </w:rPr>
      </w:pPr>
    </w:p>
    <w:p w14:paraId="336C0D42" w14:textId="77777777" w:rsidR="007F7A10" w:rsidRDefault="007F7A10" w:rsidP="007F7A10">
      <w:pPr>
        <w:spacing w:after="0" w:line="240" w:lineRule="auto"/>
        <w:jc w:val="center"/>
        <w:rPr>
          <w:rFonts w:eastAsia="Calibri" w:cs="Times New Roman"/>
          <w:b/>
          <w:color w:val="000000"/>
          <w:sz w:val="28"/>
          <w:szCs w:val="28"/>
          <w:lang w:eastAsia="ru-RU"/>
        </w:rPr>
      </w:pPr>
    </w:p>
    <w:p w14:paraId="534563A2" w14:textId="77777777" w:rsidR="007F7A10" w:rsidRDefault="007F7A10" w:rsidP="007F7A10">
      <w:pPr>
        <w:spacing w:after="0" w:line="240" w:lineRule="auto"/>
        <w:jc w:val="center"/>
        <w:rPr>
          <w:rFonts w:eastAsia="Calibri" w:cs="Times New Roman"/>
          <w:b/>
          <w:color w:val="000000"/>
          <w:sz w:val="28"/>
          <w:szCs w:val="28"/>
          <w:lang w:eastAsia="ru-RU"/>
        </w:rPr>
      </w:pPr>
    </w:p>
    <w:p w14:paraId="280C22B5" w14:textId="77777777" w:rsidR="007F7A10" w:rsidRPr="002D5478" w:rsidRDefault="007F7A10" w:rsidP="007F7A10">
      <w:pPr>
        <w:spacing w:after="0" w:line="240" w:lineRule="auto"/>
        <w:jc w:val="center"/>
        <w:rPr>
          <w:rFonts w:ascii="Times New Roman" w:eastAsia="Calibri" w:hAnsi="Times New Roman" w:cs="Times New Roman"/>
          <w:b/>
          <w:color w:val="000000"/>
          <w:sz w:val="28"/>
          <w:szCs w:val="28"/>
          <w:lang w:eastAsia="ru-RU"/>
        </w:rPr>
      </w:pPr>
      <w:r w:rsidRPr="002D5478">
        <w:rPr>
          <w:rFonts w:ascii="Times New Roman" w:eastAsia="Calibri" w:hAnsi="Times New Roman" w:cs="Times New Roman"/>
          <w:b/>
          <w:color w:val="000000"/>
          <w:sz w:val="28"/>
          <w:szCs w:val="28"/>
          <w:lang w:eastAsia="ru-RU"/>
        </w:rPr>
        <w:t>ИНСТРУКЦИЯ</w:t>
      </w:r>
    </w:p>
    <w:p w14:paraId="749C3FF5" w14:textId="77777777" w:rsidR="007F7A10" w:rsidRPr="002D5478" w:rsidRDefault="007F7A10" w:rsidP="007F7A10">
      <w:pPr>
        <w:spacing w:after="0" w:line="240" w:lineRule="auto"/>
        <w:jc w:val="center"/>
        <w:rPr>
          <w:rFonts w:ascii="Times New Roman" w:eastAsia="Calibri" w:hAnsi="Times New Roman" w:cs="Times New Roman"/>
          <w:b/>
          <w:color w:val="000000"/>
          <w:sz w:val="28"/>
          <w:szCs w:val="28"/>
          <w:lang w:eastAsia="ru-RU"/>
        </w:rPr>
      </w:pPr>
      <w:r w:rsidRPr="002D5478">
        <w:rPr>
          <w:rFonts w:ascii="Times New Roman" w:eastAsia="Calibri" w:hAnsi="Times New Roman" w:cs="Times New Roman"/>
          <w:b/>
          <w:color w:val="000000"/>
          <w:sz w:val="28"/>
          <w:szCs w:val="28"/>
          <w:lang w:eastAsia="ru-RU"/>
        </w:rPr>
        <w:t xml:space="preserve">О ПОРЯДКЕ ВЗАИМОДЕЙСТВИЯ РАБОТНИКОВ </w:t>
      </w:r>
    </w:p>
    <w:p w14:paraId="294EA1C7" w14:textId="77777777" w:rsidR="007F7A10" w:rsidRPr="002D5478" w:rsidRDefault="007F7A10" w:rsidP="007F7A10">
      <w:pPr>
        <w:spacing w:after="0" w:line="240" w:lineRule="auto"/>
        <w:jc w:val="center"/>
        <w:rPr>
          <w:rFonts w:ascii="Times New Roman" w:eastAsia="Calibri" w:hAnsi="Times New Roman" w:cs="Times New Roman"/>
          <w:b/>
          <w:color w:val="000000"/>
          <w:sz w:val="28"/>
          <w:szCs w:val="28"/>
          <w:lang w:eastAsia="ru-RU"/>
        </w:rPr>
      </w:pPr>
      <w:r w:rsidRPr="002D5478">
        <w:rPr>
          <w:rFonts w:ascii="Times New Roman" w:eastAsia="Calibri" w:hAnsi="Times New Roman" w:cs="Times New Roman"/>
          <w:b/>
          <w:color w:val="000000"/>
          <w:sz w:val="28"/>
          <w:szCs w:val="28"/>
          <w:lang w:eastAsia="ru-RU"/>
        </w:rPr>
        <w:t xml:space="preserve">ГАУ ИНПЦ «ГОРМЕДТЕХНИКА» С ПРАВООХРАНИТЕЛЬНЫМИ ОРГАНАМИ ПРИ РАССЛЕДОВАНИИ ПРЕСТУПЛЕНИЙ </w:t>
      </w:r>
    </w:p>
    <w:p w14:paraId="48A107DD" w14:textId="77777777" w:rsidR="007F7A10" w:rsidRPr="002D5478" w:rsidRDefault="007F7A10" w:rsidP="007F7A10">
      <w:pPr>
        <w:spacing w:after="0" w:line="240" w:lineRule="auto"/>
        <w:jc w:val="center"/>
        <w:rPr>
          <w:rFonts w:ascii="Times New Roman" w:eastAsia="Calibri" w:hAnsi="Times New Roman" w:cs="Times New Roman"/>
          <w:b/>
          <w:color w:val="000000"/>
          <w:sz w:val="28"/>
          <w:szCs w:val="28"/>
          <w:lang w:eastAsia="ru-RU"/>
        </w:rPr>
      </w:pPr>
      <w:r w:rsidRPr="002D5478">
        <w:rPr>
          <w:rFonts w:ascii="Times New Roman" w:eastAsia="Calibri" w:hAnsi="Times New Roman" w:cs="Times New Roman"/>
          <w:b/>
          <w:color w:val="000000"/>
          <w:sz w:val="28"/>
          <w:szCs w:val="28"/>
          <w:lang w:eastAsia="ru-RU"/>
        </w:rPr>
        <w:t>КОРРУПЦИОННОЙ НАПРАВЛЕННОСТИ</w:t>
      </w:r>
    </w:p>
    <w:p w14:paraId="64B78871" w14:textId="77777777" w:rsidR="007F7A10" w:rsidRPr="002D5478" w:rsidRDefault="007F7A10" w:rsidP="007F7A10">
      <w:pPr>
        <w:spacing w:after="0" w:line="240" w:lineRule="auto"/>
        <w:jc w:val="center"/>
        <w:rPr>
          <w:rFonts w:ascii="Times New Roman" w:eastAsia="Calibri" w:hAnsi="Times New Roman" w:cs="Times New Roman"/>
          <w:color w:val="000000"/>
          <w:sz w:val="28"/>
          <w:szCs w:val="28"/>
          <w:lang w:eastAsia="ru-RU"/>
        </w:rPr>
      </w:pPr>
    </w:p>
    <w:p w14:paraId="6FFA4B1D" w14:textId="77777777" w:rsidR="007F7A10" w:rsidRPr="002D5478" w:rsidRDefault="007F7A10" w:rsidP="007F7A10">
      <w:pPr>
        <w:spacing w:after="0" w:line="240" w:lineRule="auto"/>
        <w:jc w:val="center"/>
        <w:rPr>
          <w:rFonts w:ascii="Times New Roman" w:hAnsi="Times New Roman" w:cs="Times New Roman"/>
          <w:sz w:val="28"/>
        </w:rPr>
      </w:pPr>
      <w:r w:rsidRPr="002D5478">
        <w:rPr>
          <w:rFonts w:ascii="Times New Roman" w:eastAsia="Calibri" w:hAnsi="Times New Roman" w:cs="Times New Roman"/>
          <w:color w:val="000000"/>
          <w:sz w:val="28"/>
          <w:szCs w:val="28"/>
          <w:lang w:eastAsia="ru-RU"/>
        </w:rPr>
        <w:t>И 8.2.3-01-2025</w:t>
      </w:r>
    </w:p>
    <w:p w14:paraId="70207F3C" w14:textId="77777777" w:rsidR="007F7A10" w:rsidRPr="002D5478" w:rsidRDefault="007F7A10" w:rsidP="007F7A10">
      <w:pPr>
        <w:spacing w:after="0" w:line="240" w:lineRule="auto"/>
        <w:jc w:val="center"/>
        <w:rPr>
          <w:rFonts w:ascii="Times New Roman" w:hAnsi="Times New Roman" w:cs="Times New Roman"/>
          <w:sz w:val="28"/>
        </w:rPr>
      </w:pPr>
    </w:p>
    <w:p w14:paraId="29BE09A0" w14:textId="77777777" w:rsidR="007F7A10" w:rsidRDefault="007F7A10" w:rsidP="007F7A10">
      <w:pPr>
        <w:spacing w:after="0" w:line="240" w:lineRule="auto"/>
        <w:jc w:val="center"/>
        <w:rPr>
          <w:sz w:val="28"/>
        </w:rPr>
      </w:pPr>
    </w:p>
    <w:p w14:paraId="7A83F718" w14:textId="77777777" w:rsidR="007F7A10" w:rsidRDefault="007F7A10" w:rsidP="007F7A10">
      <w:pPr>
        <w:spacing w:after="0" w:line="240" w:lineRule="auto"/>
        <w:jc w:val="center"/>
        <w:rPr>
          <w:sz w:val="28"/>
        </w:rPr>
      </w:pPr>
    </w:p>
    <w:p w14:paraId="33AB47DC" w14:textId="77777777" w:rsidR="007F7A10" w:rsidRDefault="007F7A10" w:rsidP="007F7A10">
      <w:pPr>
        <w:spacing w:after="0" w:line="240" w:lineRule="auto"/>
        <w:jc w:val="center"/>
        <w:rPr>
          <w:sz w:val="28"/>
        </w:rPr>
      </w:pPr>
    </w:p>
    <w:p w14:paraId="4CF08B61" w14:textId="77777777" w:rsidR="007F7A10" w:rsidRDefault="007F7A10" w:rsidP="007F7A10">
      <w:pPr>
        <w:spacing w:after="0" w:line="240" w:lineRule="auto"/>
        <w:jc w:val="center"/>
        <w:rPr>
          <w:sz w:val="28"/>
        </w:rPr>
      </w:pPr>
    </w:p>
    <w:p w14:paraId="431FD484" w14:textId="77777777" w:rsidR="007F7A10" w:rsidRDefault="007F7A10" w:rsidP="007F7A10">
      <w:pPr>
        <w:spacing w:after="0" w:line="240" w:lineRule="auto"/>
        <w:jc w:val="center"/>
        <w:rPr>
          <w:sz w:val="28"/>
        </w:rPr>
      </w:pPr>
    </w:p>
    <w:p w14:paraId="3728A259" w14:textId="77777777" w:rsidR="007F7A10" w:rsidRDefault="007F7A10" w:rsidP="007F7A10">
      <w:pPr>
        <w:spacing w:after="0" w:line="240" w:lineRule="auto"/>
        <w:jc w:val="both"/>
        <w:rPr>
          <w:sz w:val="28"/>
        </w:rPr>
      </w:pPr>
    </w:p>
    <w:p w14:paraId="2CE8F45E" w14:textId="77777777" w:rsidR="007F7A10" w:rsidRDefault="007F7A10" w:rsidP="007F7A10">
      <w:pPr>
        <w:spacing w:after="0" w:line="240" w:lineRule="auto"/>
        <w:jc w:val="both"/>
        <w:rPr>
          <w:sz w:val="28"/>
        </w:rPr>
      </w:pPr>
    </w:p>
    <w:p w14:paraId="7FF39149" w14:textId="77777777" w:rsidR="007F7A10" w:rsidRDefault="007F7A10" w:rsidP="007F7A10">
      <w:pPr>
        <w:spacing w:after="0" w:line="240" w:lineRule="auto"/>
        <w:jc w:val="both"/>
        <w:rPr>
          <w:sz w:val="28"/>
        </w:rPr>
      </w:pPr>
    </w:p>
    <w:p w14:paraId="3E19A73D" w14:textId="77777777" w:rsidR="007F7A10" w:rsidRDefault="007F7A10" w:rsidP="007F7A10">
      <w:pPr>
        <w:spacing w:after="0" w:line="240" w:lineRule="auto"/>
        <w:jc w:val="both"/>
        <w:rPr>
          <w:sz w:val="28"/>
        </w:rPr>
      </w:pPr>
    </w:p>
    <w:tbl>
      <w:tblPr>
        <w:tblW w:w="10206" w:type="dxa"/>
        <w:tblInd w:w="-15" w:type="dxa"/>
        <w:tblCellMar>
          <w:left w:w="0" w:type="dxa"/>
          <w:right w:w="0" w:type="dxa"/>
        </w:tblCellMar>
        <w:tblLook w:val="04A0" w:firstRow="1" w:lastRow="0" w:firstColumn="1" w:lastColumn="0" w:noHBand="0" w:noVBand="1"/>
      </w:tblPr>
      <w:tblGrid>
        <w:gridCol w:w="927"/>
        <w:gridCol w:w="9279"/>
      </w:tblGrid>
      <w:tr w:rsidR="007F7A10" w14:paraId="3AC975E6" w14:textId="77777777" w:rsidTr="007F7A10">
        <w:tc>
          <w:tcPr>
            <w:tcW w:w="927" w:type="dxa"/>
            <w:tcBorders>
              <w:top w:val="single" w:sz="4"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31A39A" w14:textId="77777777" w:rsidR="007F7A10" w:rsidRPr="002D5478" w:rsidRDefault="007F7A10">
            <w:pPr>
              <w:spacing w:after="0" w:line="240" w:lineRule="auto"/>
              <w:rPr>
                <w:rFonts w:ascii="Times New Roman" w:hAnsi="Times New Roman" w:cs="Times New Roman"/>
              </w:rPr>
            </w:pPr>
            <w:r w:rsidRPr="002D5478">
              <w:rPr>
                <w:rFonts w:ascii="Times New Roman" w:hAnsi="Times New Roman" w:cs="Times New Roman"/>
                <w:b/>
                <w:bCs/>
              </w:rPr>
              <w:t>Версия</w:t>
            </w:r>
          </w:p>
        </w:tc>
        <w:tc>
          <w:tcPr>
            <w:tcW w:w="927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05E3FFD" w14:textId="77777777" w:rsidR="007F7A10" w:rsidRPr="002D5478" w:rsidRDefault="007F7A10">
            <w:pPr>
              <w:spacing w:after="0" w:line="240" w:lineRule="auto"/>
              <w:rPr>
                <w:rFonts w:ascii="Times New Roman" w:hAnsi="Times New Roman" w:cs="Times New Roman"/>
              </w:rPr>
            </w:pPr>
            <w:r w:rsidRPr="002D5478">
              <w:rPr>
                <w:rFonts w:ascii="Times New Roman" w:hAnsi="Times New Roman" w:cs="Times New Roman"/>
                <w:b/>
                <w:bCs/>
              </w:rPr>
              <w:t>№ пунктов</w:t>
            </w:r>
          </w:p>
        </w:tc>
      </w:tr>
      <w:tr w:rsidR="007F7A10" w14:paraId="126F2052" w14:textId="77777777" w:rsidTr="007F7A10">
        <w:tc>
          <w:tcPr>
            <w:tcW w:w="92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BCB9BE" w14:textId="77777777" w:rsidR="007F7A10" w:rsidRPr="002D5478" w:rsidRDefault="007F7A10">
            <w:pPr>
              <w:spacing w:after="0" w:line="240" w:lineRule="auto"/>
              <w:rPr>
                <w:rFonts w:ascii="Times New Roman" w:hAnsi="Times New Roman" w:cs="Times New Roman"/>
              </w:rPr>
            </w:pPr>
            <w:r w:rsidRPr="002D5478">
              <w:rPr>
                <w:rFonts w:ascii="Times New Roman" w:hAnsi="Times New Roman" w:cs="Times New Roman"/>
              </w:rPr>
              <w:t>1.0.</w:t>
            </w:r>
          </w:p>
        </w:tc>
        <w:tc>
          <w:tcPr>
            <w:tcW w:w="927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2E974D" w14:textId="77777777" w:rsidR="007F7A10" w:rsidRPr="002D5478" w:rsidRDefault="007F7A10">
            <w:pPr>
              <w:spacing w:after="0" w:line="240" w:lineRule="auto"/>
              <w:rPr>
                <w:rFonts w:ascii="Times New Roman" w:hAnsi="Times New Roman" w:cs="Times New Roman"/>
              </w:rPr>
            </w:pPr>
            <w:r w:rsidRPr="002D5478">
              <w:rPr>
                <w:rFonts w:ascii="Times New Roman" w:hAnsi="Times New Roman" w:cs="Times New Roman"/>
              </w:rPr>
              <w:t>Введен в действие впервые</w:t>
            </w:r>
          </w:p>
        </w:tc>
      </w:tr>
      <w:tr w:rsidR="007F7A10" w14:paraId="62887323" w14:textId="77777777" w:rsidTr="007F7A10">
        <w:tc>
          <w:tcPr>
            <w:tcW w:w="92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3797DF" w14:textId="77777777" w:rsidR="007F7A10" w:rsidRPr="002D5478" w:rsidRDefault="007F7A10">
            <w:pPr>
              <w:rPr>
                <w:rFonts w:ascii="Times New Roman" w:hAnsi="Times New Roman" w:cs="Times New Roman"/>
              </w:rPr>
            </w:pPr>
          </w:p>
        </w:tc>
        <w:tc>
          <w:tcPr>
            <w:tcW w:w="927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CA14B1" w14:textId="77777777" w:rsidR="007F7A10" w:rsidRPr="002D5478" w:rsidRDefault="007F7A10">
            <w:pPr>
              <w:spacing w:after="0"/>
              <w:rPr>
                <w:rFonts w:ascii="Times New Roman" w:hAnsi="Times New Roman" w:cs="Times New Roman"/>
                <w:sz w:val="20"/>
                <w:szCs w:val="20"/>
                <w:lang w:eastAsia="ru-RU"/>
              </w:rPr>
            </w:pPr>
          </w:p>
        </w:tc>
      </w:tr>
      <w:tr w:rsidR="007F7A10" w14:paraId="0FCBABB3" w14:textId="77777777" w:rsidTr="007F7A10">
        <w:tc>
          <w:tcPr>
            <w:tcW w:w="927"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hideMark/>
          </w:tcPr>
          <w:p w14:paraId="27B5DF55" w14:textId="77777777" w:rsidR="007F7A10" w:rsidRPr="002D5478" w:rsidRDefault="007F7A10">
            <w:pPr>
              <w:spacing w:after="0"/>
              <w:rPr>
                <w:rFonts w:ascii="Times New Roman" w:hAnsi="Times New Roman" w:cs="Times New Roman"/>
                <w:sz w:val="20"/>
                <w:szCs w:val="20"/>
                <w:lang w:eastAsia="ru-RU"/>
              </w:rPr>
            </w:pPr>
          </w:p>
        </w:tc>
        <w:tc>
          <w:tcPr>
            <w:tcW w:w="9279"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hideMark/>
          </w:tcPr>
          <w:p w14:paraId="07457CA6" w14:textId="77777777" w:rsidR="007F7A10" w:rsidRPr="002D5478" w:rsidRDefault="007F7A10">
            <w:pPr>
              <w:spacing w:after="0"/>
              <w:rPr>
                <w:rFonts w:ascii="Times New Roman" w:hAnsi="Times New Roman" w:cs="Times New Roman"/>
                <w:sz w:val="20"/>
                <w:szCs w:val="20"/>
                <w:lang w:eastAsia="ru-RU"/>
              </w:rPr>
            </w:pPr>
          </w:p>
        </w:tc>
      </w:tr>
    </w:tbl>
    <w:p w14:paraId="138698C5" w14:textId="77777777" w:rsidR="007F7A10" w:rsidRDefault="007F7A10" w:rsidP="007F7A10">
      <w:pPr>
        <w:spacing w:after="0" w:line="240" w:lineRule="auto"/>
        <w:jc w:val="both"/>
        <w:rPr>
          <w:sz w:val="28"/>
          <w:lang w:val="en-US"/>
        </w:rPr>
      </w:pPr>
    </w:p>
    <w:p w14:paraId="58396ABF" w14:textId="77777777" w:rsidR="007F7A10" w:rsidRPr="002D5478" w:rsidRDefault="007F7A10" w:rsidP="007F7A10">
      <w:pPr>
        <w:spacing w:after="0" w:line="240" w:lineRule="auto"/>
        <w:jc w:val="center"/>
        <w:rPr>
          <w:rFonts w:ascii="Times New Roman" w:hAnsi="Times New Roman" w:cs="Times New Roman"/>
          <w:b/>
          <w:sz w:val="28"/>
        </w:rPr>
      </w:pPr>
      <w:r w:rsidRPr="002D5478">
        <w:rPr>
          <w:rFonts w:ascii="Times New Roman" w:hAnsi="Times New Roman" w:cs="Times New Roman"/>
          <w:b/>
          <w:sz w:val="28"/>
        </w:rPr>
        <w:t>2025 г.</w:t>
      </w:r>
      <w:r w:rsidRPr="002D5478">
        <w:rPr>
          <w:rFonts w:ascii="Times New Roman" w:hAnsi="Times New Roman" w:cs="Times New Roman"/>
          <w:b/>
          <w:sz w:val="28"/>
        </w:rPr>
        <w:br w:type="page"/>
      </w:r>
    </w:p>
    <w:p w14:paraId="2DC0FCA7" w14:textId="77777777" w:rsidR="007F7A10" w:rsidRPr="007F7A10" w:rsidRDefault="007F7A10" w:rsidP="007F7A10">
      <w:pPr>
        <w:spacing w:after="0" w:line="240" w:lineRule="auto"/>
        <w:jc w:val="center"/>
        <w:rPr>
          <w:rFonts w:ascii="Times New Roman" w:hAnsi="Times New Roman" w:cs="Times New Roman"/>
          <w:b/>
          <w:sz w:val="28"/>
          <w:szCs w:val="28"/>
        </w:rPr>
      </w:pPr>
      <w:r w:rsidRPr="007F7A10">
        <w:rPr>
          <w:rFonts w:ascii="Times New Roman" w:hAnsi="Times New Roman" w:cs="Times New Roman"/>
          <w:b/>
          <w:sz w:val="28"/>
          <w:szCs w:val="28"/>
        </w:rPr>
        <w:lastRenderedPageBreak/>
        <w:t>ПРЕДИСЛОВИЕ</w:t>
      </w:r>
    </w:p>
    <w:p w14:paraId="5FA94F49" w14:textId="77777777" w:rsidR="007F7A10" w:rsidRPr="007F7A10" w:rsidRDefault="007F7A10" w:rsidP="007F7A10">
      <w:pPr>
        <w:spacing w:after="0" w:line="240" w:lineRule="auto"/>
        <w:ind w:left="720"/>
        <w:rPr>
          <w:rFonts w:ascii="Times New Roman" w:hAnsi="Times New Roman" w:cs="Times New Roman"/>
          <w:sz w:val="28"/>
          <w:szCs w:val="28"/>
        </w:rPr>
      </w:pPr>
    </w:p>
    <w:p w14:paraId="7D537B55" w14:textId="77777777" w:rsidR="007F7A10" w:rsidRPr="007F7A10" w:rsidRDefault="007F7A10" w:rsidP="007F7A10">
      <w:pPr>
        <w:pStyle w:val="af8"/>
        <w:widowControl/>
        <w:numPr>
          <w:ilvl w:val="0"/>
          <w:numId w:val="25"/>
        </w:numPr>
        <w:tabs>
          <w:tab w:val="left" w:pos="993"/>
        </w:tabs>
        <w:suppressAutoHyphens w:val="0"/>
        <w:autoSpaceDN/>
        <w:ind w:left="0" w:firstLine="709"/>
        <w:contextualSpacing/>
        <w:jc w:val="both"/>
        <w:rPr>
          <w:rFonts w:cs="Times New Roman"/>
          <w:sz w:val="28"/>
          <w:szCs w:val="28"/>
        </w:rPr>
      </w:pPr>
      <w:r w:rsidRPr="007F7A10">
        <w:rPr>
          <w:rFonts w:cs="Times New Roman"/>
          <w:sz w:val="28"/>
          <w:szCs w:val="28"/>
        </w:rPr>
        <w:t>РАЗРАБОТАНА Службой корпоративной защиты.</w:t>
      </w:r>
      <w:bookmarkStart w:id="0" w:name="_GoBack"/>
      <w:bookmarkEnd w:id="0"/>
    </w:p>
    <w:p w14:paraId="06AF6797" w14:textId="596D5773" w:rsidR="007F7A10" w:rsidRPr="007F7A10" w:rsidRDefault="007F7A10" w:rsidP="007F7A10">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7F7A10">
        <w:rPr>
          <w:rFonts w:ascii="Times New Roman" w:hAnsi="Times New Roman" w:cs="Times New Roman"/>
          <w:sz w:val="28"/>
          <w:szCs w:val="28"/>
        </w:rPr>
        <w:t xml:space="preserve">УТВЕРЖДЕНА И ВВЕДЕНА В ДЕЙСТВИЕ приказом ГАУ ИНПЦ «Гормедтехника» от </w:t>
      </w:r>
      <w:r w:rsidRPr="007F7A10">
        <w:rPr>
          <w:rFonts w:ascii="Times New Roman" w:hAnsi="Times New Roman" w:cs="Times New Roman"/>
          <w:sz w:val="28"/>
          <w:szCs w:val="28"/>
          <w:u w:val="single"/>
        </w:rPr>
        <w:t>___</w:t>
      </w:r>
      <w:r w:rsidR="00026982" w:rsidRPr="00026982">
        <w:rPr>
          <w:rFonts w:ascii="Times New Roman" w:hAnsi="Times New Roman" w:cs="Times New Roman"/>
          <w:sz w:val="28"/>
          <w:szCs w:val="28"/>
          <w:u w:val="single"/>
        </w:rPr>
        <w:t>21.04.2025</w:t>
      </w:r>
      <w:r w:rsidRPr="007F7A10">
        <w:rPr>
          <w:rFonts w:ascii="Times New Roman" w:hAnsi="Times New Roman" w:cs="Times New Roman"/>
          <w:sz w:val="28"/>
          <w:szCs w:val="28"/>
          <w:u w:val="single"/>
        </w:rPr>
        <w:t>____</w:t>
      </w:r>
      <w:r w:rsidRPr="007F7A10">
        <w:rPr>
          <w:rFonts w:ascii="Times New Roman" w:hAnsi="Times New Roman" w:cs="Times New Roman"/>
          <w:sz w:val="28"/>
          <w:szCs w:val="28"/>
        </w:rPr>
        <w:t xml:space="preserve"> № </w:t>
      </w:r>
      <w:r w:rsidRPr="007F7A10">
        <w:rPr>
          <w:rFonts w:ascii="Times New Roman" w:hAnsi="Times New Roman" w:cs="Times New Roman"/>
          <w:sz w:val="28"/>
          <w:szCs w:val="28"/>
          <w:u w:val="single"/>
        </w:rPr>
        <w:t>_</w:t>
      </w:r>
      <w:r w:rsidR="00026982" w:rsidRPr="00026982">
        <w:rPr>
          <w:rFonts w:ascii="Times New Roman" w:hAnsi="Times New Roman" w:cs="Times New Roman"/>
          <w:sz w:val="28"/>
          <w:szCs w:val="28"/>
          <w:u w:val="single"/>
        </w:rPr>
        <w:t>230</w:t>
      </w:r>
      <w:r w:rsidRPr="00026982">
        <w:rPr>
          <w:rFonts w:ascii="Times New Roman" w:hAnsi="Times New Roman" w:cs="Times New Roman"/>
          <w:sz w:val="28"/>
          <w:szCs w:val="28"/>
          <w:u w:val="single"/>
        </w:rPr>
        <w:t>_</w:t>
      </w:r>
      <w:r w:rsidRPr="007F7A10">
        <w:rPr>
          <w:rFonts w:ascii="Times New Roman" w:hAnsi="Times New Roman" w:cs="Times New Roman"/>
          <w:sz w:val="28"/>
          <w:szCs w:val="28"/>
          <w:u w:val="single"/>
        </w:rPr>
        <w:t>____</w:t>
      </w:r>
      <w:r w:rsidRPr="007F7A10">
        <w:rPr>
          <w:rFonts w:ascii="Times New Roman" w:hAnsi="Times New Roman" w:cs="Times New Roman"/>
          <w:sz w:val="28"/>
          <w:szCs w:val="28"/>
        </w:rPr>
        <w:t>.</w:t>
      </w:r>
    </w:p>
    <w:p w14:paraId="1225BB23" w14:textId="77777777" w:rsidR="007F7A10" w:rsidRPr="007F7A10" w:rsidRDefault="007F7A10" w:rsidP="007F7A10">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7F7A10">
        <w:rPr>
          <w:rFonts w:ascii="Times New Roman" w:hAnsi="Times New Roman" w:cs="Times New Roman"/>
          <w:sz w:val="28"/>
          <w:szCs w:val="28"/>
        </w:rPr>
        <w:t>Периодическая проверка Положения производится Службой корпоративной защиты не реже одного раза в 3 (три) года.</w:t>
      </w:r>
    </w:p>
    <w:p w14:paraId="4C88F8CB" w14:textId="77777777" w:rsidR="007F7A10" w:rsidRPr="007F7A10" w:rsidRDefault="007F7A10" w:rsidP="007F7A10">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7F7A10">
        <w:rPr>
          <w:rFonts w:ascii="Times New Roman" w:hAnsi="Times New Roman" w:cs="Times New Roman"/>
          <w:sz w:val="28"/>
          <w:szCs w:val="28"/>
        </w:rPr>
        <w:t>Оригинал документа в электронной форме храниться в МосЭДО.</w:t>
      </w:r>
    </w:p>
    <w:p w14:paraId="3DBD5DBC" w14:textId="77777777" w:rsidR="007F7A10" w:rsidRPr="007F7A10" w:rsidRDefault="007F7A10" w:rsidP="007F7A10">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7F7A10">
        <w:rPr>
          <w:rFonts w:ascii="Times New Roman" w:hAnsi="Times New Roman" w:cs="Times New Roman"/>
          <w:sz w:val="28"/>
          <w:szCs w:val="28"/>
        </w:rPr>
        <w:t xml:space="preserve">Электронный экземпляр, хранится на сервере локальной сети учреждения в папке по адресу: \\File01\share\Прочее\Система управления качеством\. </w:t>
      </w:r>
    </w:p>
    <w:p w14:paraId="24C1D4E8" w14:textId="77777777" w:rsidR="007F7A10" w:rsidRPr="007F7A10" w:rsidRDefault="007F7A10" w:rsidP="007F7A10">
      <w:pPr>
        <w:tabs>
          <w:tab w:val="left" w:pos="993"/>
        </w:tabs>
        <w:spacing w:after="0" w:line="240" w:lineRule="auto"/>
        <w:ind w:firstLine="709"/>
        <w:jc w:val="center"/>
        <w:rPr>
          <w:rFonts w:ascii="Times New Roman" w:hAnsi="Times New Roman" w:cs="Times New Roman"/>
          <w:b/>
          <w:sz w:val="28"/>
          <w:szCs w:val="28"/>
        </w:rPr>
      </w:pPr>
    </w:p>
    <w:p w14:paraId="55AADB13" w14:textId="77777777" w:rsidR="007F7A10" w:rsidRPr="007F7A10" w:rsidRDefault="007F7A10" w:rsidP="007F7A10">
      <w:pPr>
        <w:spacing w:after="0" w:line="240" w:lineRule="auto"/>
        <w:jc w:val="both"/>
        <w:rPr>
          <w:rFonts w:ascii="Times New Roman" w:hAnsi="Times New Roman" w:cs="Times New Roman"/>
          <w:sz w:val="28"/>
          <w:szCs w:val="28"/>
        </w:rPr>
      </w:pPr>
    </w:p>
    <w:p w14:paraId="64C70045" w14:textId="77777777" w:rsidR="002D5478" w:rsidRDefault="002D5478" w:rsidP="007F7A10">
      <w:pPr>
        <w:spacing w:after="0" w:line="240" w:lineRule="auto"/>
        <w:jc w:val="both"/>
        <w:rPr>
          <w:rFonts w:ascii="Times New Roman" w:hAnsi="Times New Roman" w:cs="Times New Roman"/>
          <w:sz w:val="26"/>
          <w:szCs w:val="26"/>
        </w:rPr>
      </w:pPr>
    </w:p>
    <w:p w14:paraId="72BB1AC1" w14:textId="77777777" w:rsidR="002D5478" w:rsidRDefault="002D5478" w:rsidP="007F7A10">
      <w:pPr>
        <w:spacing w:after="0" w:line="240" w:lineRule="auto"/>
        <w:jc w:val="both"/>
        <w:rPr>
          <w:rFonts w:ascii="Times New Roman" w:hAnsi="Times New Roman" w:cs="Times New Roman"/>
          <w:sz w:val="26"/>
          <w:szCs w:val="26"/>
        </w:rPr>
      </w:pPr>
    </w:p>
    <w:p w14:paraId="501613EE" w14:textId="77777777" w:rsidR="002D5478" w:rsidRDefault="002D5478" w:rsidP="007F7A10">
      <w:pPr>
        <w:spacing w:after="0" w:line="240" w:lineRule="auto"/>
        <w:jc w:val="both"/>
        <w:rPr>
          <w:rFonts w:ascii="Times New Roman" w:hAnsi="Times New Roman" w:cs="Times New Roman"/>
          <w:sz w:val="26"/>
          <w:szCs w:val="26"/>
        </w:rPr>
      </w:pPr>
    </w:p>
    <w:p w14:paraId="0A8F506E" w14:textId="77777777" w:rsidR="002D5478" w:rsidRDefault="002D5478" w:rsidP="007F7A10">
      <w:pPr>
        <w:spacing w:after="0" w:line="240" w:lineRule="auto"/>
        <w:jc w:val="both"/>
        <w:rPr>
          <w:rFonts w:ascii="Times New Roman" w:hAnsi="Times New Roman" w:cs="Times New Roman"/>
          <w:sz w:val="26"/>
          <w:szCs w:val="26"/>
        </w:rPr>
      </w:pPr>
    </w:p>
    <w:p w14:paraId="152D1BFF" w14:textId="77777777" w:rsidR="002D5478" w:rsidRDefault="002D5478" w:rsidP="007F7A10">
      <w:pPr>
        <w:spacing w:after="0" w:line="240" w:lineRule="auto"/>
        <w:jc w:val="both"/>
        <w:rPr>
          <w:rFonts w:ascii="Times New Roman" w:hAnsi="Times New Roman" w:cs="Times New Roman"/>
          <w:sz w:val="26"/>
          <w:szCs w:val="26"/>
        </w:rPr>
      </w:pPr>
    </w:p>
    <w:p w14:paraId="1F37CD1B" w14:textId="77777777" w:rsidR="002D5478" w:rsidRDefault="002D5478" w:rsidP="007F7A10">
      <w:pPr>
        <w:spacing w:after="0" w:line="240" w:lineRule="auto"/>
        <w:jc w:val="both"/>
        <w:rPr>
          <w:rFonts w:ascii="Times New Roman" w:hAnsi="Times New Roman" w:cs="Times New Roman"/>
          <w:sz w:val="26"/>
          <w:szCs w:val="26"/>
        </w:rPr>
      </w:pPr>
    </w:p>
    <w:p w14:paraId="146B1D4C" w14:textId="77777777" w:rsidR="002D5478" w:rsidRDefault="002D5478" w:rsidP="007F7A10">
      <w:pPr>
        <w:spacing w:after="0" w:line="240" w:lineRule="auto"/>
        <w:jc w:val="both"/>
        <w:rPr>
          <w:rFonts w:ascii="Times New Roman" w:hAnsi="Times New Roman" w:cs="Times New Roman"/>
          <w:sz w:val="26"/>
          <w:szCs w:val="26"/>
        </w:rPr>
      </w:pPr>
    </w:p>
    <w:p w14:paraId="48FED829" w14:textId="77777777" w:rsidR="002D5478" w:rsidRDefault="002D5478" w:rsidP="007F7A10">
      <w:pPr>
        <w:spacing w:after="0" w:line="240" w:lineRule="auto"/>
        <w:jc w:val="both"/>
        <w:rPr>
          <w:rFonts w:ascii="Times New Roman" w:hAnsi="Times New Roman" w:cs="Times New Roman"/>
          <w:sz w:val="26"/>
          <w:szCs w:val="26"/>
        </w:rPr>
      </w:pPr>
    </w:p>
    <w:p w14:paraId="5F6166D5" w14:textId="77777777" w:rsidR="002D5478" w:rsidRDefault="002D5478" w:rsidP="007F7A10">
      <w:pPr>
        <w:spacing w:after="0" w:line="240" w:lineRule="auto"/>
        <w:jc w:val="both"/>
        <w:rPr>
          <w:rFonts w:ascii="Times New Roman" w:hAnsi="Times New Roman" w:cs="Times New Roman"/>
          <w:sz w:val="26"/>
          <w:szCs w:val="26"/>
        </w:rPr>
      </w:pPr>
    </w:p>
    <w:p w14:paraId="0574DBFC" w14:textId="77777777" w:rsidR="002D5478" w:rsidRDefault="002D5478" w:rsidP="007F7A10">
      <w:pPr>
        <w:spacing w:after="0" w:line="240" w:lineRule="auto"/>
        <w:jc w:val="both"/>
        <w:rPr>
          <w:rFonts w:ascii="Times New Roman" w:hAnsi="Times New Roman" w:cs="Times New Roman"/>
          <w:sz w:val="26"/>
          <w:szCs w:val="26"/>
        </w:rPr>
      </w:pPr>
    </w:p>
    <w:p w14:paraId="6E399D50" w14:textId="77777777" w:rsidR="002D5478" w:rsidRDefault="002D5478" w:rsidP="007F7A10">
      <w:pPr>
        <w:spacing w:after="0" w:line="240" w:lineRule="auto"/>
        <w:jc w:val="both"/>
        <w:rPr>
          <w:rFonts w:ascii="Times New Roman" w:hAnsi="Times New Roman" w:cs="Times New Roman"/>
          <w:sz w:val="26"/>
          <w:szCs w:val="26"/>
        </w:rPr>
      </w:pPr>
    </w:p>
    <w:p w14:paraId="5F48B72C" w14:textId="77777777" w:rsidR="002D5478" w:rsidRDefault="002D5478" w:rsidP="007F7A10">
      <w:pPr>
        <w:spacing w:after="0" w:line="240" w:lineRule="auto"/>
        <w:jc w:val="both"/>
        <w:rPr>
          <w:rFonts w:ascii="Times New Roman" w:hAnsi="Times New Roman" w:cs="Times New Roman"/>
          <w:sz w:val="26"/>
          <w:szCs w:val="26"/>
        </w:rPr>
      </w:pPr>
    </w:p>
    <w:p w14:paraId="608D9A46" w14:textId="77777777" w:rsidR="002D5478" w:rsidRDefault="002D5478" w:rsidP="007F7A10">
      <w:pPr>
        <w:spacing w:after="0" w:line="240" w:lineRule="auto"/>
        <w:jc w:val="both"/>
        <w:rPr>
          <w:rFonts w:ascii="Times New Roman" w:hAnsi="Times New Roman" w:cs="Times New Roman"/>
          <w:sz w:val="26"/>
          <w:szCs w:val="26"/>
        </w:rPr>
      </w:pPr>
    </w:p>
    <w:p w14:paraId="2BBFF232" w14:textId="77777777" w:rsidR="002D5478" w:rsidRDefault="002D5478" w:rsidP="007F7A10">
      <w:pPr>
        <w:spacing w:after="0" w:line="240" w:lineRule="auto"/>
        <w:jc w:val="both"/>
        <w:rPr>
          <w:rFonts w:ascii="Times New Roman" w:hAnsi="Times New Roman" w:cs="Times New Roman"/>
          <w:sz w:val="26"/>
          <w:szCs w:val="26"/>
        </w:rPr>
      </w:pPr>
    </w:p>
    <w:p w14:paraId="0EBE4D24" w14:textId="77777777" w:rsidR="002D5478" w:rsidRDefault="002D5478" w:rsidP="007F7A10">
      <w:pPr>
        <w:spacing w:after="0" w:line="240" w:lineRule="auto"/>
        <w:jc w:val="both"/>
        <w:rPr>
          <w:rFonts w:ascii="Times New Roman" w:hAnsi="Times New Roman" w:cs="Times New Roman"/>
          <w:sz w:val="26"/>
          <w:szCs w:val="26"/>
        </w:rPr>
      </w:pPr>
    </w:p>
    <w:p w14:paraId="260100D4" w14:textId="77777777" w:rsidR="002D5478" w:rsidRDefault="002D5478" w:rsidP="007F7A10">
      <w:pPr>
        <w:spacing w:after="0" w:line="240" w:lineRule="auto"/>
        <w:jc w:val="both"/>
        <w:rPr>
          <w:rFonts w:ascii="Times New Roman" w:hAnsi="Times New Roman" w:cs="Times New Roman"/>
          <w:sz w:val="26"/>
          <w:szCs w:val="26"/>
        </w:rPr>
      </w:pPr>
    </w:p>
    <w:p w14:paraId="2A9DABE4" w14:textId="77777777" w:rsidR="002D5478" w:rsidRDefault="002D5478" w:rsidP="007F7A10">
      <w:pPr>
        <w:spacing w:after="0" w:line="240" w:lineRule="auto"/>
        <w:jc w:val="both"/>
        <w:rPr>
          <w:rFonts w:ascii="Times New Roman" w:hAnsi="Times New Roman" w:cs="Times New Roman"/>
          <w:sz w:val="26"/>
          <w:szCs w:val="26"/>
        </w:rPr>
      </w:pPr>
    </w:p>
    <w:p w14:paraId="66957789" w14:textId="77777777" w:rsidR="002D5478" w:rsidRDefault="002D5478" w:rsidP="007F7A10">
      <w:pPr>
        <w:spacing w:after="0" w:line="240" w:lineRule="auto"/>
        <w:jc w:val="both"/>
        <w:rPr>
          <w:rFonts w:ascii="Times New Roman" w:hAnsi="Times New Roman" w:cs="Times New Roman"/>
          <w:sz w:val="26"/>
          <w:szCs w:val="26"/>
        </w:rPr>
      </w:pPr>
    </w:p>
    <w:p w14:paraId="1938CED4" w14:textId="77777777" w:rsidR="002D5478" w:rsidRDefault="002D5478" w:rsidP="007F7A10">
      <w:pPr>
        <w:spacing w:after="0" w:line="240" w:lineRule="auto"/>
        <w:jc w:val="both"/>
        <w:rPr>
          <w:rFonts w:ascii="Times New Roman" w:hAnsi="Times New Roman" w:cs="Times New Roman"/>
          <w:sz w:val="26"/>
          <w:szCs w:val="26"/>
        </w:rPr>
      </w:pPr>
    </w:p>
    <w:p w14:paraId="0456C2FC" w14:textId="77777777" w:rsidR="002D5478" w:rsidRDefault="002D5478" w:rsidP="007F7A10">
      <w:pPr>
        <w:spacing w:after="0" w:line="240" w:lineRule="auto"/>
        <w:jc w:val="both"/>
        <w:rPr>
          <w:rFonts w:ascii="Times New Roman" w:hAnsi="Times New Roman" w:cs="Times New Roman"/>
          <w:sz w:val="26"/>
          <w:szCs w:val="26"/>
        </w:rPr>
      </w:pPr>
    </w:p>
    <w:p w14:paraId="2B31DE33" w14:textId="77777777" w:rsidR="002D5478" w:rsidRDefault="002D5478" w:rsidP="007F7A10">
      <w:pPr>
        <w:spacing w:after="0" w:line="240" w:lineRule="auto"/>
        <w:jc w:val="both"/>
        <w:rPr>
          <w:rFonts w:ascii="Times New Roman" w:hAnsi="Times New Roman" w:cs="Times New Roman"/>
          <w:sz w:val="26"/>
          <w:szCs w:val="26"/>
        </w:rPr>
      </w:pPr>
    </w:p>
    <w:p w14:paraId="598D38F9" w14:textId="77777777" w:rsidR="002D5478" w:rsidRDefault="002D5478" w:rsidP="007F7A10">
      <w:pPr>
        <w:spacing w:after="0" w:line="240" w:lineRule="auto"/>
        <w:jc w:val="both"/>
        <w:rPr>
          <w:rFonts w:ascii="Times New Roman" w:hAnsi="Times New Roman" w:cs="Times New Roman"/>
          <w:sz w:val="26"/>
          <w:szCs w:val="26"/>
        </w:rPr>
      </w:pPr>
    </w:p>
    <w:p w14:paraId="4C5E45E6" w14:textId="77777777" w:rsidR="002D5478" w:rsidRDefault="002D5478" w:rsidP="007F7A10">
      <w:pPr>
        <w:spacing w:after="0" w:line="240" w:lineRule="auto"/>
        <w:jc w:val="both"/>
        <w:rPr>
          <w:rFonts w:ascii="Times New Roman" w:hAnsi="Times New Roman" w:cs="Times New Roman"/>
          <w:sz w:val="26"/>
          <w:szCs w:val="26"/>
        </w:rPr>
      </w:pPr>
    </w:p>
    <w:p w14:paraId="32AD7E8E" w14:textId="77777777" w:rsidR="002D5478" w:rsidRDefault="002D5478" w:rsidP="007F7A10">
      <w:pPr>
        <w:spacing w:after="0" w:line="240" w:lineRule="auto"/>
        <w:jc w:val="both"/>
        <w:rPr>
          <w:rFonts w:ascii="Times New Roman" w:hAnsi="Times New Roman" w:cs="Times New Roman"/>
          <w:sz w:val="26"/>
          <w:szCs w:val="26"/>
        </w:rPr>
      </w:pPr>
    </w:p>
    <w:p w14:paraId="68AA1DA6" w14:textId="77777777" w:rsidR="002D5478" w:rsidRDefault="002D5478" w:rsidP="007F7A10">
      <w:pPr>
        <w:spacing w:after="0" w:line="240" w:lineRule="auto"/>
        <w:jc w:val="both"/>
        <w:rPr>
          <w:rFonts w:ascii="Times New Roman" w:hAnsi="Times New Roman" w:cs="Times New Roman"/>
          <w:sz w:val="26"/>
          <w:szCs w:val="26"/>
        </w:rPr>
      </w:pPr>
    </w:p>
    <w:p w14:paraId="7BE656E2" w14:textId="77777777" w:rsidR="002D5478" w:rsidRDefault="002D5478" w:rsidP="007F7A10">
      <w:pPr>
        <w:spacing w:after="0" w:line="240" w:lineRule="auto"/>
        <w:jc w:val="both"/>
        <w:rPr>
          <w:rFonts w:ascii="Times New Roman" w:hAnsi="Times New Roman" w:cs="Times New Roman"/>
          <w:sz w:val="26"/>
          <w:szCs w:val="26"/>
        </w:rPr>
      </w:pPr>
    </w:p>
    <w:p w14:paraId="6DC14138" w14:textId="77777777" w:rsidR="002D5478" w:rsidRDefault="002D5478" w:rsidP="007F7A10">
      <w:pPr>
        <w:spacing w:after="0" w:line="240" w:lineRule="auto"/>
        <w:jc w:val="both"/>
        <w:rPr>
          <w:rFonts w:ascii="Times New Roman" w:hAnsi="Times New Roman" w:cs="Times New Roman"/>
          <w:sz w:val="26"/>
          <w:szCs w:val="26"/>
        </w:rPr>
      </w:pPr>
    </w:p>
    <w:p w14:paraId="77DCC527" w14:textId="77777777" w:rsidR="002D5478" w:rsidRDefault="002D5478" w:rsidP="007F7A10">
      <w:pPr>
        <w:spacing w:after="0" w:line="240" w:lineRule="auto"/>
        <w:jc w:val="both"/>
        <w:rPr>
          <w:rFonts w:ascii="Times New Roman" w:hAnsi="Times New Roman" w:cs="Times New Roman"/>
          <w:sz w:val="26"/>
          <w:szCs w:val="26"/>
        </w:rPr>
      </w:pPr>
    </w:p>
    <w:p w14:paraId="16A35D05" w14:textId="29F0042C" w:rsidR="007F7A10" w:rsidRPr="002D5478" w:rsidRDefault="007F7A10" w:rsidP="007F7A10">
      <w:pPr>
        <w:spacing w:after="0" w:line="240" w:lineRule="auto"/>
        <w:jc w:val="both"/>
        <w:rPr>
          <w:rFonts w:ascii="Times New Roman" w:hAnsi="Times New Roman" w:cs="Times New Roman"/>
          <w:b/>
          <w:sz w:val="26"/>
          <w:szCs w:val="26"/>
        </w:rPr>
      </w:pPr>
      <w:r w:rsidRPr="002D5478">
        <w:rPr>
          <w:rFonts w:ascii="Times New Roman" w:hAnsi="Times New Roman" w:cs="Times New Roman"/>
          <w:sz w:val="26"/>
          <w:szCs w:val="26"/>
        </w:rPr>
        <w:t>Настоящая Инструкция не может быть полностью или частично воспроизведена, тиражирована и распространена в качестве официального издания без разрешения ГАУ ИНПЦ «Гормедтехника».</w:t>
      </w:r>
    </w:p>
    <w:p w14:paraId="14344FA0" w14:textId="77777777" w:rsidR="007F7A10" w:rsidRPr="007F7A10" w:rsidRDefault="007F7A10" w:rsidP="007F7A10">
      <w:pPr>
        <w:spacing w:after="0" w:line="240" w:lineRule="auto"/>
        <w:jc w:val="center"/>
        <w:rPr>
          <w:rFonts w:ascii="Times New Roman" w:hAnsi="Times New Roman" w:cs="Times New Roman"/>
          <w:b/>
          <w:sz w:val="28"/>
          <w:szCs w:val="28"/>
        </w:rPr>
      </w:pPr>
    </w:p>
    <w:p w14:paraId="35DF798E" w14:textId="77777777" w:rsidR="007F7A10" w:rsidRPr="007F7A10" w:rsidRDefault="007F7A10" w:rsidP="007F7A10">
      <w:pPr>
        <w:spacing w:after="0" w:line="240" w:lineRule="auto"/>
        <w:jc w:val="center"/>
        <w:rPr>
          <w:rFonts w:ascii="Times New Roman" w:hAnsi="Times New Roman" w:cs="Times New Roman"/>
          <w:b/>
          <w:sz w:val="28"/>
          <w:szCs w:val="28"/>
        </w:rPr>
      </w:pPr>
      <w:r w:rsidRPr="007F7A10">
        <w:rPr>
          <w:rFonts w:ascii="Times New Roman" w:hAnsi="Times New Roman" w:cs="Times New Roman"/>
          <w:b/>
          <w:sz w:val="28"/>
          <w:szCs w:val="28"/>
        </w:rPr>
        <w:br w:type="page"/>
      </w:r>
    </w:p>
    <w:sdt>
      <w:sdtPr>
        <w:rPr>
          <w:rFonts w:ascii="Times New Roman" w:eastAsiaTheme="minorHAnsi" w:hAnsi="Times New Roman" w:cstheme="minorBidi"/>
          <w:color w:val="auto"/>
          <w:sz w:val="22"/>
          <w:szCs w:val="22"/>
          <w:lang w:eastAsia="en-US"/>
        </w:rPr>
        <w:id w:val="-1726985584"/>
        <w:docPartObj>
          <w:docPartGallery w:val="Table of Contents"/>
          <w:docPartUnique/>
        </w:docPartObj>
      </w:sdtPr>
      <w:sdtEndPr>
        <w:rPr>
          <w:rFonts w:asciiTheme="minorHAnsi" w:hAnsiTheme="minorHAnsi"/>
        </w:rPr>
      </w:sdtEndPr>
      <w:sdtContent>
        <w:p w14:paraId="5946FA8D" w14:textId="77777777" w:rsidR="007F7A10" w:rsidRDefault="007F7A10" w:rsidP="007F7A10">
          <w:pPr>
            <w:pStyle w:val="aff2"/>
            <w:spacing w:before="0" w:line="240" w:lineRule="auto"/>
            <w:rPr>
              <w:rFonts w:ascii="Times New Roman" w:hAnsi="Times New Roman" w:cs="Times New Roman"/>
              <w:b/>
              <w:color w:val="auto"/>
              <w:sz w:val="28"/>
              <w:szCs w:val="28"/>
            </w:rPr>
          </w:pPr>
          <w:r>
            <w:rPr>
              <w:rFonts w:ascii="Times New Roman" w:hAnsi="Times New Roman" w:cs="Times New Roman"/>
              <w:b/>
              <w:color w:val="auto"/>
              <w:sz w:val="28"/>
              <w:szCs w:val="28"/>
            </w:rPr>
            <w:t>Содержание</w:t>
          </w:r>
        </w:p>
        <w:p w14:paraId="1306D562" w14:textId="77777777" w:rsidR="007F7A10" w:rsidRDefault="007F7A10" w:rsidP="007F7A10">
          <w:pPr>
            <w:pStyle w:val="aff3"/>
          </w:pPr>
        </w:p>
        <w:p w14:paraId="0834C222" w14:textId="77777777" w:rsidR="007F7A10" w:rsidRDefault="007F7A10" w:rsidP="007F7A10">
          <w:pPr>
            <w:pStyle w:val="28"/>
            <w:rPr>
              <w:rFonts w:asciiTheme="minorHAnsi" w:eastAsiaTheme="minorEastAsia" w:hAnsiTheme="minorHAnsi"/>
              <w:noProof/>
              <w:sz w:val="28"/>
              <w:szCs w:val="28"/>
              <w:lang w:eastAsia="ru-RU"/>
            </w:rPr>
          </w:pPr>
          <w:r>
            <w:rPr>
              <w:sz w:val="28"/>
              <w:szCs w:val="28"/>
            </w:rPr>
            <w:fldChar w:fldCharType="begin"/>
          </w:r>
          <w:r>
            <w:rPr>
              <w:sz w:val="28"/>
              <w:szCs w:val="28"/>
            </w:rPr>
            <w:instrText xml:space="preserve"> TOC \o "1-3" \h \z \u </w:instrText>
          </w:r>
          <w:r>
            <w:rPr>
              <w:sz w:val="28"/>
              <w:szCs w:val="28"/>
            </w:rPr>
            <w:fldChar w:fldCharType="separate"/>
          </w:r>
          <w:hyperlink r:id="rId8" w:anchor="_Toc195090354" w:history="1">
            <w:r>
              <w:rPr>
                <w:rStyle w:val="ab"/>
                <w:rFonts w:eastAsia="Calibri" w:cs="Times New Roman"/>
                <w:noProof/>
                <w:sz w:val="28"/>
                <w:szCs w:val="28"/>
              </w:rPr>
              <w:t>1.</w:t>
            </w:r>
            <w:r>
              <w:rPr>
                <w:rStyle w:val="ab"/>
                <w:rFonts w:asciiTheme="minorHAnsi" w:eastAsiaTheme="minorEastAsia" w:hAnsiTheme="minorHAnsi"/>
                <w:noProof/>
                <w:color w:val="auto"/>
                <w:sz w:val="28"/>
                <w:szCs w:val="28"/>
              </w:rPr>
              <w:tab/>
            </w:r>
            <w:r>
              <w:rPr>
                <w:rStyle w:val="ab"/>
                <w:rFonts w:eastAsia="Calibri" w:cs="Times New Roman"/>
                <w:noProof/>
                <w:sz w:val="28"/>
                <w:szCs w:val="28"/>
              </w:rPr>
              <w:t>Общие положения</w:t>
            </w:r>
            <w:r>
              <w:rPr>
                <w:rStyle w:val="ab"/>
                <w:noProof/>
                <w:webHidden/>
                <w:color w:val="auto"/>
                <w:sz w:val="28"/>
                <w:szCs w:val="28"/>
              </w:rPr>
              <w:tab/>
            </w:r>
            <w:r>
              <w:rPr>
                <w:rStyle w:val="ab"/>
                <w:noProof/>
                <w:webHidden/>
                <w:color w:val="auto"/>
                <w:sz w:val="28"/>
                <w:szCs w:val="28"/>
              </w:rPr>
              <w:fldChar w:fldCharType="begin"/>
            </w:r>
            <w:r>
              <w:rPr>
                <w:rStyle w:val="ab"/>
                <w:noProof/>
                <w:webHidden/>
                <w:color w:val="auto"/>
                <w:sz w:val="28"/>
                <w:szCs w:val="28"/>
              </w:rPr>
              <w:instrText xml:space="preserve"> PAGEREF _Toc195090354 \h </w:instrText>
            </w:r>
            <w:r>
              <w:rPr>
                <w:rStyle w:val="ab"/>
                <w:noProof/>
                <w:webHidden/>
                <w:color w:val="auto"/>
                <w:sz w:val="28"/>
                <w:szCs w:val="28"/>
              </w:rPr>
            </w:r>
            <w:r>
              <w:rPr>
                <w:rStyle w:val="ab"/>
                <w:noProof/>
                <w:webHidden/>
                <w:color w:val="auto"/>
                <w:sz w:val="28"/>
                <w:szCs w:val="28"/>
              </w:rPr>
              <w:fldChar w:fldCharType="separate"/>
            </w:r>
            <w:r>
              <w:rPr>
                <w:rStyle w:val="ab"/>
                <w:noProof/>
                <w:webHidden/>
                <w:color w:val="auto"/>
                <w:sz w:val="28"/>
                <w:szCs w:val="28"/>
              </w:rPr>
              <w:t>4</w:t>
            </w:r>
            <w:r>
              <w:rPr>
                <w:rStyle w:val="ab"/>
                <w:noProof/>
                <w:webHidden/>
                <w:color w:val="auto"/>
                <w:sz w:val="28"/>
                <w:szCs w:val="28"/>
              </w:rPr>
              <w:fldChar w:fldCharType="end"/>
            </w:r>
          </w:hyperlink>
        </w:p>
        <w:p w14:paraId="6B08484C" w14:textId="77777777" w:rsidR="007F7A10" w:rsidRDefault="008B5459" w:rsidP="007F7A10">
          <w:pPr>
            <w:pStyle w:val="13"/>
            <w:rPr>
              <w:rFonts w:asciiTheme="minorHAnsi" w:hAnsiTheme="minorHAnsi" w:cstheme="minorBidi"/>
              <w:b w:val="0"/>
              <w:sz w:val="28"/>
              <w:szCs w:val="28"/>
              <w:u w:val="none"/>
            </w:rPr>
          </w:pPr>
          <w:hyperlink r:id="rId9" w:anchor="_Toc195090357" w:history="1">
            <w:r w:rsidR="007F7A10">
              <w:rPr>
                <w:rStyle w:val="ab"/>
                <w:b w:val="0"/>
                <w:sz w:val="28"/>
                <w:szCs w:val="28"/>
              </w:rPr>
              <w:t>2.</w:t>
            </w:r>
            <w:r w:rsidR="007F7A10">
              <w:rPr>
                <w:rStyle w:val="ab"/>
                <w:rFonts w:asciiTheme="minorHAnsi" w:hAnsiTheme="minorHAnsi" w:cstheme="minorBidi"/>
                <w:b w:val="0"/>
                <w:color w:val="auto"/>
                <w:sz w:val="28"/>
                <w:szCs w:val="28"/>
              </w:rPr>
              <w:tab/>
            </w:r>
            <w:r w:rsidR="007F7A10">
              <w:rPr>
                <w:rStyle w:val="ab"/>
                <w:b w:val="0"/>
                <w:sz w:val="28"/>
                <w:szCs w:val="28"/>
              </w:rPr>
              <w:t>Термины, определения и сокращения</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_Toc195090357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4</w:t>
            </w:r>
            <w:r w:rsidR="007F7A10">
              <w:rPr>
                <w:rStyle w:val="ab"/>
                <w:b w:val="0"/>
                <w:webHidden/>
                <w:color w:val="auto"/>
                <w:sz w:val="28"/>
                <w:szCs w:val="28"/>
              </w:rPr>
              <w:fldChar w:fldCharType="end"/>
            </w:r>
          </w:hyperlink>
        </w:p>
        <w:p w14:paraId="37CA836C" w14:textId="77777777" w:rsidR="007F7A10" w:rsidRDefault="008B5459" w:rsidP="007F7A10">
          <w:pPr>
            <w:pStyle w:val="13"/>
            <w:rPr>
              <w:rFonts w:asciiTheme="minorHAnsi" w:hAnsiTheme="minorHAnsi" w:cstheme="minorBidi"/>
              <w:b w:val="0"/>
              <w:sz w:val="28"/>
              <w:szCs w:val="28"/>
              <w:u w:val="none"/>
            </w:rPr>
          </w:pPr>
          <w:hyperlink r:id="rId10" w:anchor="_Toc195090358" w:history="1">
            <w:r w:rsidR="007F7A10">
              <w:rPr>
                <w:rStyle w:val="ab"/>
                <w:b w:val="0"/>
                <w:sz w:val="28"/>
                <w:szCs w:val="28"/>
              </w:rPr>
              <w:t>3.</w:t>
            </w:r>
            <w:r w:rsidR="007F7A10">
              <w:rPr>
                <w:rStyle w:val="ab"/>
                <w:rFonts w:asciiTheme="minorHAnsi" w:hAnsiTheme="minorHAnsi" w:cstheme="minorBidi"/>
                <w:b w:val="0"/>
                <w:color w:val="auto"/>
                <w:sz w:val="28"/>
                <w:szCs w:val="28"/>
              </w:rPr>
              <w:tab/>
            </w:r>
            <w:r w:rsidR="007F7A10">
              <w:rPr>
                <w:rStyle w:val="ab"/>
                <w:b w:val="0"/>
                <w:sz w:val="28"/>
                <w:szCs w:val="28"/>
              </w:rPr>
              <w:t>Нормативные ссылки</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_Toc195090358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5</w:t>
            </w:r>
            <w:r w:rsidR="007F7A10">
              <w:rPr>
                <w:rStyle w:val="ab"/>
                <w:b w:val="0"/>
                <w:webHidden/>
                <w:color w:val="auto"/>
                <w:sz w:val="28"/>
                <w:szCs w:val="28"/>
              </w:rPr>
              <w:fldChar w:fldCharType="end"/>
            </w:r>
          </w:hyperlink>
        </w:p>
        <w:p w14:paraId="6F208ACB" w14:textId="77777777" w:rsidR="007F7A10" w:rsidRDefault="008B5459" w:rsidP="007F7A10">
          <w:pPr>
            <w:pStyle w:val="13"/>
            <w:rPr>
              <w:rFonts w:asciiTheme="minorHAnsi" w:hAnsiTheme="minorHAnsi" w:cstheme="minorBidi"/>
              <w:b w:val="0"/>
              <w:sz w:val="28"/>
              <w:szCs w:val="28"/>
              <w:u w:val="none"/>
            </w:rPr>
          </w:pPr>
          <w:hyperlink r:id="rId11" w:anchor="_Toc195090359" w:history="1">
            <w:r w:rsidR="007F7A10">
              <w:rPr>
                <w:rStyle w:val="ab"/>
                <w:rFonts w:eastAsia="Calibri"/>
                <w:b w:val="0"/>
                <w:sz w:val="28"/>
                <w:szCs w:val="28"/>
              </w:rPr>
              <w:t>4.</w:t>
            </w:r>
            <w:r w:rsidR="007F7A10">
              <w:rPr>
                <w:rStyle w:val="ab"/>
                <w:rFonts w:asciiTheme="minorHAnsi" w:hAnsiTheme="minorHAnsi" w:cstheme="minorBidi"/>
                <w:b w:val="0"/>
                <w:color w:val="auto"/>
                <w:sz w:val="28"/>
                <w:szCs w:val="28"/>
              </w:rPr>
              <w:tab/>
            </w:r>
            <w:r w:rsidR="007F7A10">
              <w:rPr>
                <w:rStyle w:val="ab"/>
                <w:rFonts w:eastAsia="Calibri"/>
                <w:b w:val="0"/>
                <w:sz w:val="28"/>
                <w:szCs w:val="28"/>
              </w:rPr>
              <w:t>Обязанности работников Учреждения при пресечении и расследовании правоохранительными органами коррупционного преступления</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_Toc195090359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6</w:t>
            </w:r>
            <w:r w:rsidR="007F7A10">
              <w:rPr>
                <w:rStyle w:val="ab"/>
                <w:b w:val="0"/>
                <w:webHidden/>
                <w:color w:val="auto"/>
                <w:sz w:val="28"/>
                <w:szCs w:val="28"/>
              </w:rPr>
              <w:fldChar w:fldCharType="end"/>
            </w:r>
          </w:hyperlink>
        </w:p>
        <w:p w14:paraId="4E796F4D" w14:textId="77777777" w:rsidR="007F7A10" w:rsidRDefault="008B5459" w:rsidP="007F7A10">
          <w:pPr>
            <w:pStyle w:val="13"/>
            <w:rPr>
              <w:rFonts w:asciiTheme="minorHAnsi" w:hAnsiTheme="minorHAnsi" w:cstheme="minorBidi"/>
              <w:b w:val="0"/>
              <w:sz w:val="28"/>
              <w:szCs w:val="28"/>
              <w:u w:val="none"/>
            </w:rPr>
          </w:pPr>
          <w:hyperlink r:id="rId12" w:anchor="_Toc195090360" w:history="1">
            <w:r w:rsidR="007F7A10">
              <w:rPr>
                <w:rStyle w:val="ab"/>
                <w:b w:val="0"/>
                <w:sz w:val="28"/>
                <w:szCs w:val="28"/>
              </w:rPr>
              <w:t>5.</w:t>
            </w:r>
            <w:r w:rsidR="007F7A10">
              <w:rPr>
                <w:rStyle w:val="ab"/>
                <w:rFonts w:asciiTheme="minorHAnsi" w:hAnsiTheme="minorHAnsi" w:cstheme="minorBidi"/>
                <w:b w:val="0"/>
                <w:color w:val="auto"/>
                <w:sz w:val="28"/>
                <w:szCs w:val="28"/>
              </w:rPr>
              <w:tab/>
            </w:r>
            <w:r w:rsidR="007F7A10">
              <w:rPr>
                <w:rStyle w:val="ab"/>
                <w:b w:val="0"/>
                <w:sz w:val="28"/>
                <w:szCs w:val="28"/>
              </w:rPr>
              <w:t>Направление заявлений в правоохранительные органы</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_Toc195090360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6</w:t>
            </w:r>
            <w:r w:rsidR="007F7A10">
              <w:rPr>
                <w:rStyle w:val="ab"/>
                <w:b w:val="0"/>
                <w:webHidden/>
                <w:color w:val="auto"/>
                <w:sz w:val="28"/>
                <w:szCs w:val="28"/>
              </w:rPr>
              <w:fldChar w:fldCharType="end"/>
            </w:r>
          </w:hyperlink>
        </w:p>
        <w:p w14:paraId="23AFC9FF" w14:textId="77777777" w:rsidR="007F7A10" w:rsidRDefault="008B5459" w:rsidP="007F7A10">
          <w:pPr>
            <w:pStyle w:val="13"/>
            <w:rPr>
              <w:rFonts w:asciiTheme="minorHAnsi" w:hAnsiTheme="minorHAnsi" w:cstheme="minorBidi"/>
              <w:b w:val="0"/>
              <w:sz w:val="28"/>
              <w:szCs w:val="28"/>
              <w:u w:val="none"/>
            </w:rPr>
          </w:pPr>
          <w:hyperlink r:id="rId13" w:anchor="_Toc195090361" w:history="1">
            <w:r w:rsidR="007F7A10">
              <w:rPr>
                <w:rStyle w:val="ab"/>
                <w:b w:val="0"/>
                <w:sz w:val="28"/>
                <w:szCs w:val="28"/>
              </w:rPr>
              <w:t>6.</w:t>
            </w:r>
            <w:r w:rsidR="007F7A10">
              <w:rPr>
                <w:rStyle w:val="ab"/>
                <w:rFonts w:asciiTheme="minorHAnsi" w:hAnsiTheme="minorHAnsi" w:cstheme="minorBidi"/>
                <w:b w:val="0"/>
                <w:color w:val="auto"/>
                <w:sz w:val="28"/>
                <w:szCs w:val="28"/>
              </w:rPr>
              <w:tab/>
            </w:r>
            <w:r w:rsidR="007F7A10">
              <w:rPr>
                <w:rStyle w:val="ab"/>
                <w:b w:val="0"/>
                <w:sz w:val="28"/>
                <w:szCs w:val="28"/>
              </w:rPr>
              <w:t>Подготовка и направление ответов на запросы, поступившие из правоохранительных органов</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_Toc195090361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7</w:t>
            </w:r>
            <w:r w:rsidR="007F7A10">
              <w:rPr>
                <w:rStyle w:val="ab"/>
                <w:b w:val="0"/>
                <w:webHidden/>
                <w:color w:val="auto"/>
                <w:sz w:val="28"/>
                <w:szCs w:val="28"/>
              </w:rPr>
              <w:fldChar w:fldCharType="end"/>
            </w:r>
          </w:hyperlink>
        </w:p>
        <w:p w14:paraId="29E4FA21" w14:textId="77777777" w:rsidR="007F7A10" w:rsidRDefault="008B5459" w:rsidP="007F7A10">
          <w:pPr>
            <w:pStyle w:val="13"/>
            <w:rPr>
              <w:rFonts w:asciiTheme="minorHAnsi" w:hAnsiTheme="minorHAnsi" w:cstheme="minorBidi"/>
              <w:b w:val="0"/>
              <w:sz w:val="28"/>
              <w:szCs w:val="28"/>
              <w:u w:val="none"/>
            </w:rPr>
          </w:pPr>
          <w:hyperlink r:id="rId14" w:anchor="_Toc195090362" w:history="1">
            <w:r w:rsidR="007F7A10">
              <w:rPr>
                <w:rStyle w:val="ab"/>
                <w:b w:val="0"/>
                <w:sz w:val="28"/>
                <w:szCs w:val="28"/>
              </w:rPr>
              <w:t>7.</w:t>
            </w:r>
            <w:r w:rsidR="007F7A10">
              <w:rPr>
                <w:rStyle w:val="ab"/>
                <w:rFonts w:asciiTheme="minorHAnsi" w:hAnsiTheme="minorHAnsi" w:cstheme="minorBidi"/>
                <w:b w:val="0"/>
                <w:color w:val="auto"/>
                <w:sz w:val="28"/>
                <w:szCs w:val="28"/>
              </w:rPr>
              <w:tab/>
            </w:r>
            <w:r w:rsidR="007F7A10">
              <w:rPr>
                <w:rStyle w:val="ab"/>
                <w:b w:val="0"/>
                <w:sz w:val="28"/>
                <w:szCs w:val="28"/>
              </w:rPr>
              <w:t>Производство следственных действий в Учреждении</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_Toc195090362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8</w:t>
            </w:r>
            <w:r w:rsidR="007F7A10">
              <w:rPr>
                <w:rStyle w:val="ab"/>
                <w:b w:val="0"/>
                <w:webHidden/>
                <w:color w:val="auto"/>
                <w:sz w:val="28"/>
                <w:szCs w:val="28"/>
              </w:rPr>
              <w:fldChar w:fldCharType="end"/>
            </w:r>
          </w:hyperlink>
        </w:p>
        <w:p w14:paraId="505C8A32" w14:textId="77777777" w:rsidR="007F7A10" w:rsidRDefault="008B5459" w:rsidP="007F7A10">
          <w:pPr>
            <w:pStyle w:val="13"/>
            <w:rPr>
              <w:rFonts w:asciiTheme="minorHAnsi" w:hAnsiTheme="minorHAnsi" w:cstheme="minorBidi"/>
              <w:b w:val="0"/>
              <w:sz w:val="28"/>
              <w:szCs w:val="28"/>
              <w:u w:val="none"/>
            </w:rPr>
          </w:pPr>
          <w:hyperlink r:id="rId15" w:anchor="_Toc195090363" w:history="1">
            <w:r w:rsidR="007F7A10">
              <w:rPr>
                <w:rStyle w:val="ab"/>
                <w:b w:val="0"/>
                <w:sz w:val="28"/>
                <w:szCs w:val="28"/>
              </w:rPr>
              <w:t>8.</w:t>
            </w:r>
            <w:r w:rsidR="007F7A10">
              <w:rPr>
                <w:rStyle w:val="ab"/>
                <w:rFonts w:asciiTheme="minorHAnsi" w:hAnsiTheme="minorHAnsi" w:cstheme="minorBidi"/>
                <w:b w:val="0"/>
                <w:color w:val="auto"/>
                <w:sz w:val="28"/>
                <w:szCs w:val="28"/>
              </w:rPr>
              <w:tab/>
            </w:r>
            <w:r w:rsidR="007F7A10">
              <w:rPr>
                <w:rStyle w:val="ab"/>
                <w:b w:val="0"/>
                <w:sz w:val="28"/>
                <w:szCs w:val="28"/>
              </w:rPr>
              <w:t>Недопустимость применения санкций к работникам, сообщившим о коррупции в правоохранительные органы, и требований о предоставлении информации о ходе расследования коррупционных преступлений</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_Toc195090363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8</w:t>
            </w:r>
            <w:r w:rsidR="007F7A10">
              <w:rPr>
                <w:rStyle w:val="ab"/>
                <w:b w:val="0"/>
                <w:webHidden/>
                <w:color w:val="auto"/>
                <w:sz w:val="28"/>
                <w:szCs w:val="28"/>
              </w:rPr>
              <w:fldChar w:fldCharType="end"/>
            </w:r>
          </w:hyperlink>
        </w:p>
        <w:p w14:paraId="092E8193" w14:textId="77777777" w:rsidR="007F7A10" w:rsidRDefault="008B5459" w:rsidP="007F7A10">
          <w:pPr>
            <w:pStyle w:val="13"/>
            <w:rPr>
              <w:rFonts w:asciiTheme="minorHAnsi" w:hAnsiTheme="minorHAnsi" w:cstheme="minorBidi"/>
              <w:b w:val="0"/>
              <w:sz w:val="28"/>
              <w:szCs w:val="28"/>
              <w:u w:val="none"/>
            </w:rPr>
          </w:pPr>
          <w:hyperlink r:id="rId16" w:anchor="_Toc195090364" w:history="1">
            <w:r w:rsidR="007F7A10">
              <w:rPr>
                <w:rStyle w:val="ab"/>
                <w:b w:val="0"/>
                <w:sz w:val="28"/>
                <w:szCs w:val="28"/>
              </w:rPr>
              <w:t>9.</w:t>
            </w:r>
            <w:r w:rsidR="007F7A10">
              <w:rPr>
                <w:rStyle w:val="ab"/>
                <w:rFonts w:asciiTheme="minorHAnsi" w:hAnsiTheme="minorHAnsi" w:cstheme="minorBidi"/>
                <w:b w:val="0"/>
                <w:color w:val="auto"/>
                <w:sz w:val="28"/>
                <w:szCs w:val="28"/>
              </w:rPr>
              <w:tab/>
            </w:r>
            <w:r w:rsidR="007F7A10">
              <w:rPr>
                <w:rStyle w:val="ab"/>
                <w:b w:val="0"/>
                <w:sz w:val="28"/>
                <w:szCs w:val="28"/>
              </w:rPr>
              <w:t>Обязанности работников Учреждения при проведении правоохранительными органами инспекторских проверок</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_Toc195090364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9</w:t>
            </w:r>
            <w:r w:rsidR="007F7A10">
              <w:rPr>
                <w:rStyle w:val="ab"/>
                <w:b w:val="0"/>
                <w:webHidden/>
                <w:color w:val="auto"/>
                <w:sz w:val="28"/>
                <w:szCs w:val="28"/>
              </w:rPr>
              <w:fldChar w:fldCharType="end"/>
            </w:r>
          </w:hyperlink>
        </w:p>
        <w:p w14:paraId="582D9CF9" w14:textId="77777777" w:rsidR="007F7A10" w:rsidRDefault="008B5459" w:rsidP="007F7A10">
          <w:pPr>
            <w:pStyle w:val="13"/>
            <w:rPr>
              <w:rFonts w:asciiTheme="minorHAnsi" w:hAnsiTheme="minorHAnsi" w:cstheme="minorBidi"/>
              <w:b w:val="0"/>
              <w:sz w:val="28"/>
              <w:szCs w:val="28"/>
              <w:u w:val="none"/>
            </w:rPr>
          </w:pPr>
          <w:hyperlink r:id="rId17" w:anchor="_Toc195090365" w:history="1">
            <w:r w:rsidR="007F7A10">
              <w:rPr>
                <w:rStyle w:val="ab"/>
                <w:b w:val="0"/>
                <w:sz w:val="28"/>
                <w:szCs w:val="28"/>
              </w:rPr>
              <w:t>11.</w:t>
            </w:r>
            <w:r w:rsidR="007F7A10">
              <w:rPr>
                <w:rStyle w:val="ab"/>
                <w:rFonts w:asciiTheme="minorHAnsi" w:hAnsiTheme="minorHAnsi" w:cstheme="minorBidi"/>
                <w:b w:val="0"/>
                <w:color w:val="auto"/>
                <w:sz w:val="28"/>
                <w:szCs w:val="28"/>
              </w:rPr>
              <w:tab/>
            </w:r>
            <w:r w:rsidR="007F7A10">
              <w:rPr>
                <w:rStyle w:val="ab"/>
                <w:b w:val="0"/>
                <w:sz w:val="28"/>
                <w:szCs w:val="28"/>
              </w:rPr>
              <w:t>Контроль</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_Toc195090365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9</w:t>
            </w:r>
            <w:r w:rsidR="007F7A10">
              <w:rPr>
                <w:rStyle w:val="ab"/>
                <w:b w:val="0"/>
                <w:webHidden/>
                <w:color w:val="auto"/>
                <w:sz w:val="28"/>
                <w:szCs w:val="28"/>
              </w:rPr>
              <w:fldChar w:fldCharType="end"/>
            </w:r>
          </w:hyperlink>
        </w:p>
        <w:p w14:paraId="68EBDB9D" w14:textId="77777777" w:rsidR="007F7A10" w:rsidRDefault="008B5459" w:rsidP="007F7A10">
          <w:pPr>
            <w:pStyle w:val="13"/>
            <w:rPr>
              <w:rFonts w:asciiTheme="minorHAnsi" w:hAnsiTheme="minorHAnsi" w:cstheme="minorBidi"/>
              <w:b w:val="0"/>
              <w:sz w:val="28"/>
              <w:szCs w:val="28"/>
              <w:u w:val="none"/>
            </w:rPr>
          </w:pPr>
          <w:hyperlink r:id="rId18" w:anchor="_Toc195090366" w:history="1">
            <w:r w:rsidR="007F7A10">
              <w:rPr>
                <w:rStyle w:val="ab"/>
                <w:b w:val="0"/>
                <w:sz w:val="28"/>
                <w:szCs w:val="28"/>
              </w:rPr>
              <w:t>12.</w:t>
            </w:r>
            <w:r w:rsidR="007F7A10">
              <w:rPr>
                <w:rStyle w:val="ab"/>
                <w:rFonts w:asciiTheme="minorHAnsi" w:hAnsiTheme="minorHAnsi" w:cstheme="minorBidi"/>
                <w:b w:val="0"/>
                <w:color w:val="auto"/>
                <w:sz w:val="28"/>
                <w:szCs w:val="28"/>
              </w:rPr>
              <w:tab/>
            </w:r>
            <w:r w:rsidR="007F7A10">
              <w:rPr>
                <w:rStyle w:val="ab"/>
                <w:b w:val="0"/>
                <w:sz w:val="28"/>
                <w:szCs w:val="28"/>
              </w:rPr>
              <w:t>Заключительные положения</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_Toc195090366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9</w:t>
            </w:r>
            <w:r w:rsidR="007F7A10">
              <w:rPr>
                <w:rStyle w:val="ab"/>
                <w:b w:val="0"/>
                <w:webHidden/>
                <w:color w:val="auto"/>
                <w:sz w:val="28"/>
                <w:szCs w:val="28"/>
              </w:rPr>
              <w:fldChar w:fldCharType="end"/>
            </w:r>
          </w:hyperlink>
        </w:p>
        <w:p w14:paraId="3B550A1A" w14:textId="77777777" w:rsidR="007F7A10" w:rsidRDefault="008B5459" w:rsidP="007F7A10">
          <w:pPr>
            <w:pStyle w:val="13"/>
            <w:rPr>
              <w:rFonts w:asciiTheme="minorHAnsi" w:hAnsiTheme="minorHAnsi" w:cstheme="minorBidi"/>
              <w:b w:val="0"/>
              <w:sz w:val="28"/>
              <w:szCs w:val="28"/>
              <w:u w:val="none"/>
            </w:rPr>
          </w:pPr>
          <w:hyperlink r:id="rId19" w:anchor="_Toc195090367" w:history="1">
            <w:r w:rsidR="007F7A10">
              <w:rPr>
                <w:rStyle w:val="ab"/>
                <w:b w:val="0"/>
                <w:sz w:val="28"/>
                <w:szCs w:val="28"/>
              </w:rPr>
              <w:t>Приложение</w:t>
            </w:r>
            <w:r w:rsidR="007F7A10">
              <w:rPr>
                <w:rStyle w:val="ab"/>
                <w:b w:val="0"/>
                <w:webHidden/>
                <w:color w:val="auto"/>
                <w:sz w:val="28"/>
                <w:szCs w:val="28"/>
              </w:rPr>
              <w:tab/>
            </w:r>
            <w:r w:rsidR="007F7A10">
              <w:rPr>
                <w:rStyle w:val="ab"/>
                <w:b w:val="0"/>
                <w:webHidden/>
                <w:color w:val="auto"/>
                <w:sz w:val="28"/>
                <w:szCs w:val="28"/>
              </w:rPr>
              <w:fldChar w:fldCharType="begin"/>
            </w:r>
            <w:r w:rsidR="007F7A10">
              <w:rPr>
                <w:rStyle w:val="ab"/>
                <w:b w:val="0"/>
                <w:webHidden/>
                <w:color w:val="auto"/>
                <w:sz w:val="28"/>
                <w:szCs w:val="28"/>
              </w:rPr>
              <w:instrText xml:space="preserve"> PAGEREF _Toc195090367 \h </w:instrText>
            </w:r>
            <w:r w:rsidR="007F7A10">
              <w:rPr>
                <w:rStyle w:val="ab"/>
                <w:b w:val="0"/>
                <w:webHidden/>
                <w:color w:val="auto"/>
                <w:sz w:val="28"/>
                <w:szCs w:val="28"/>
              </w:rPr>
            </w:r>
            <w:r w:rsidR="007F7A10">
              <w:rPr>
                <w:rStyle w:val="ab"/>
                <w:b w:val="0"/>
                <w:webHidden/>
                <w:color w:val="auto"/>
                <w:sz w:val="28"/>
                <w:szCs w:val="28"/>
              </w:rPr>
              <w:fldChar w:fldCharType="separate"/>
            </w:r>
            <w:r w:rsidR="007F7A10">
              <w:rPr>
                <w:rStyle w:val="ab"/>
                <w:b w:val="0"/>
                <w:webHidden/>
                <w:color w:val="auto"/>
                <w:sz w:val="28"/>
                <w:szCs w:val="28"/>
              </w:rPr>
              <w:t>10</w:t>
            </w:r>
            <w:r w:rsidR="007F7A10">
              <w:rPr>
                <w:rStyle w:val="ab"/>
                <w:b w:val="0"/>
                <w:webHidden/>
                <w:color w:val="auto"/>
                <w:sz w:val="28"/>
                <w:szCs w:val="28"/>
              </w:rPr>
              <w:fldChar w:fldCharType="end"/>
            </w:r>
          </w:hyperlink>
        </w:p>
        <w:p w14:paraId="487148C8" w14:textId="77777777" w:rsidR="007F7A10" w:rsidRDefault="007F7A10" w:rsidP="007F7A10">
          <w:pPr>
            <w:spacing w:after="0" w:line="240" w:lineRule="auto"/>
            <w:rPr>
              <w:rFonts w:ascii="Times New Roman" w:hAnsi="Times New Roman"/>
              <w:sz w:val="28"/>
              <w:szCs w:val="28"/>
            </w:rPr>
          </w:pPr>
          <w:r>
            <w:rPr>
              <w:bCs/>
              <w:sz w:val="28"/>
              <w:szCs w:val="28"/>
            </w:rPr>
            <w:fldChar w:fldCharType="end"/>
          </w:r>
        </w:p>
      </w:sdtContent>
    </w:sdt>
    <w:p w14:paraId="3D02097B" w14:textId="77777777" w:rsidR="007F7A10" w:rsidRDefault="007F7A10" w:rsidP="007F7A10">
      <w:pPr>
        <w:rPr>
          <w:b/>
          <w:bCs/>
        </w:rPr>
      </w:pPr>
    </w:p>
    <w:p w14:paraId="123291F2" w14:textId="77777777" w:rsidR="007F7A10" w:rsidRDefault="007F7A10" w:rsidP="007F7A10">
      <w:pPr>
        <w:spacing w:after="0" w:line="240" w:lineRule="auto"/>
        <w:jc w:val="center"/>
        <w:rPr>
          <w:rFonts w:cs="Times New Roman"/>
          <w:sz w:val="28"/>
          <w:szCs w:val="28"/>
        </w:rPr>
      </w:pPr>
    </w:p>
    <w:p w14:paraId="3915B7B9" w14:textId="77777777" w:rsidR="007F7A10" w:rsidRDefault="007F7A10" w:rsidP="007F7A10">
      <w:pPr>
        <w:rPr>
          <w:sz w:val="28"/>
        </w:rPr>
      </w:pPr>
      <w:r>
        <w:rPr>
          <w:sz w:val="28"/>
        </w:rPr>
        <w:br w:type="page"/>
      </w:r>
    </w:p>
    <w:p w14:paraId="113600A3" w14:textId="77777777" w:rsidR="007F7A10" w:rsidRPr="007F7A10" w:rsidRDefault="007F7A10" w:rsidP="007F7A10">
      <w:pPr>
        <w:pStyle w:val="2"/>
        <w:widowControl/>
        <w:numPr>
          <w:ilvl w:val="0"/>
          <w:numId w:val="26"/>
        </w:numPr>
        <w:tabs>
          <w:tab w:val="left" w:pos="0"/>
        </w:tabs>
        <w:suppressAutoHyphens w:val="0"/>
        <w:autoSpaceDN/>
        <w:spacing w:before="0" w:line="268" w:lineRule="auto"/>
        <w:ind w:left="0" w:firstLine="0"/>
        <w:jc w:val="center"/>
        <w:rPr>
          <w:rFonts w:ascii="Times New Roman" w:eastAsia="Calibri" w:hAnsi="Times New Roman" w:cs="Times New Roman"/>
          <w:b/>
          <w:color w:val="auto"/>
          <w:sz w:val="28"/>
          <w:szCs w:val="28"/>
          <w:lang w:eastAsia="ru-RU"/>
        </w:rPr>
      </w:pPr>
      <w:bookmarkStart w:id="1" w:name="_Toc195090354"/>
      <w:bookmarkStart w:id="2" w:name="_Toc191979318"/>
      <w:r w:rsidRPr="007F7A10">
        <w:rPr>
          <w:rFonts w:ascii="Times New Roman" w:eastAsia="Calibri" w:hAnsi="Times New Roman" w:cs="Times New Roman"/>
          <w:b/>
          <w:color w:val="auto"/>
          <w:sz w:val="28"/>
          <w:szCs w:val="28"/>
          <w:lang w:eastAsia="ru-RU"/>
        </w:rPr>
        <w:lastRenderedPageBreak/>
        <w:t>Общие положения</w:t>
      </w:r>
      <w:bookmarkEnd w:id="1"/>
      <w:bookmarkEnd w:id="2"/>
    </w:p>
    <w:p w14:paraId="5FC32B2E" w14:textId="77777777" w:rsidR="007F7A10" w:rsidRPr="007F7A10" w:rsidRDefault="007F7A10" w:rsidP="007F7A10">
      <w:pPr>
        <w:shd w:val="clear" w:color="auto" w:fill="FFFFFF"/>
        <w:tabs>
          <w:tab w:val="left" w:pos="1560"/>
        </w:tabs>
        <w:spacing w:after="0" w:line="268" w:lineRule="auto"/>
        <w:ind w:firstLine="709"/>
        <w:jc w:val="center"/>
        <w:rPr>
          <w:rFonts w:ascii="Times New Roman" w:eastAsia="Calibri" w:hAnsi="Times New Roman" w:cs="Times New Roman"/>
          <w:b/>
          <w:color w:val="000000"/>
          <w:sz w:val="28"/>
          <w:szCs w:val="28"/>
          <w:lang w:eastAsia="ru-RU"/>
        </w:rPr>
      </w:pPr>
    </w:p>
    <w:p w14:paraId="5D5C65DE" w14:textId="77777777" w:rsidR="007F7A10" w:rsidRPr="007F7A10" w:rsidRDefault="007F7A10" w:rsidP="007F7A10">
      <w:pPr>
        <w:pStyle w:val="af8"/>
        <w:widowControl/>
        <w:numPr>
          <w:ilvl w:val="1"/>
          <w:numId w:val="26"/>
        </w:numPr>
        <w:tabs>
          <w:tab w:val="left" w:pos="1276"/>
        </w:tabs>
        <w:suppressAutoHyphens w:val="0"/>
        <w:autoSpaceDN/>
        <w:spacing w:line="268" w:lineRule="auto"/>
        <w:ind w:left="0" w:firstLine="709"/>
        <w:contextualSpacing/>
        <w:rPr>
          <w:rFonts w:eastAsia="Times New Roman" w:cs="Times New Roman"/>
          <w:b/>
          <w:color w:val="000000"/>
          <w:sz w:val="28"/>
          <w:szCs w:val="28"/>
          <w:lang w:eastAsia="ru-RU"/>
        </w:rPr>
      </w:pPr>
      <w:r w:rsidRPr="007F7A10">
        <w:rPr>
          <w:rFonts w:eastAsia="Times New Roman" w:cs="Times New Roman"/>
          <w:b/>
          <w:color w:val="000000"/>
          <w:sz w:val="28"/>
          <w:szCs w:val="28"/>
          <w:lang w:eastAsia="ru-RU"/>
        </w:rPr>
        <w:t>Назначение документа</w:t>
      </w:r>
    </w:p>
    <w:p w14:paraId="3CBCCD8A" w14:textId="77777777" w:rsidR="007F7A10" w:rsidRPr="007F7A10" w:rsidRDefault="007F7A10" w:rsidP="007F7A10">
      <w:pPr>
        <w:tabs>
          <w:tab w:val="left" w:pos="0"/>
        </w:tabs>
        <w:spacing w:after="0" w:line="268" w:lineRule="auto"/>
        <w:ind w:firstLine="709"/>
        <w:jc w:val="both"/>
        <w:rPr>
          <w:rFonts w:ascii="Times New Roman" w:hAnsi="Times New Roman" w:cs="Times New Roman"/>
          <w:sz w:val="28"/>
          <w:szCs w:val="28"/>
        </w:rPr>
      </w:pPr>
      <w:r w:rsidRPr="007F7A10">
        <w:rPr>
          <w:rFonts w:ascii="Times New Roman" w:eastAsia="Times New Roman" w:hAnsi="Times New Roman" w:cs="Times New Roman"/>
          <w:color w:val="000000"/>
          <w:sz w:val="28"/>
          <w:szCs w:val="28"/>
          <w:lang w:eastAsia="ru-RU"/>
        </w:rPr>
        <w:t xml:space="preserve">Настоящая Инструкция определяет порядок взаимодействия работников ГАУ ИНПЦ «Гормедтехника» (далее – Учреждение) </w:t>
      </w:r>
      <w:r w:rsidRPr="007F7A10">
        <w:rPr>
          <w:rFonts w:ascii="Times New Roman" w:hAnsi="Times New Roman" w:cs="Times New Roman"/>
          <w:sz w:val="28"/>
          <w:szCs w:val="28"/>
        </w:rPr>
        <w:t>с сотрудниками правоохранительных органов при исполнении ими своих должностных обязанностей по вопросам предупреждения и пресечения преступлений коррупционной направленности.</w:t>
      </w:r>
    </w:p>
    <w:p w14:paraId="32260372" w14:textId="77777777" w:rsidR="007F7A10" w:rsidRPr="007F7A10" w:rsidRDefault="007F7A10" w:rsidP="007F7A10">
      <w:pPr>
        <w:tabs>
          <w:tab w:val="left" w:pos="993"/>
          <w:tab w:val="left" w:pos="1560"/>
        </w:tabs>
        <w:spacing w:after="0" w:line="268" w:lineRule="auto"/>
        <w:ind w:firstLine="709"/>
        <w:jc w:val="both"/>
        <w:rPr>
          <w:rFonts w:ascii="Times New Roman" w:hAnsi="Times New Roman" w:cs="Times New Roman"/>
          <w:sz w:val="28"/>
          <w:szCs w:val="28"/>
        </w:rPr>
      </w:pPr>
    </w:p>
    <w:p w14:paraId="775EFDDC" w14:textId="77777777" w:rsidR="007F7A10" w:rsidRPr="007F7A10" w:rsidRDefault="007F7A10" w:rsidP="007F7A10">
      <w:pPr>
        <w:pStyle w:val="af8"/>
        <w:widowControl/>
        <w:numPr>
          <w:ilvl w:val="1"/>
          <w:numId w:val="26"/>
        </w:numPr>
        <w:tabs>
          <w:tab w:val="left" w:pos="1276"/>
        </w:tabs>
        <w:suppressAutoHyphens w:val="0"/>
        <w:spacing w:line="268" w:lineRule="auto"/>
        <w:ind w:left="0" w:firstLine="709"/>
        <w:contextualSpacing/>
        <w:rPr>
          <w:rFonts w:eastAsia="Calibri" w:cs="Times New Roman"/>
          <w:color w:val="000000"/>
          <w:sz w:val="28"/>
          <w:szCs w:val="28"/>
          <w:lang w:eastAsia="ru-RU"/>
        </w:rPr>
      </w:pPr>
      <w:r w:rsidRPr="007F7A10">
        <w:rPr>
          <w:rFonts w:eastAsia="Calibri" w:cs="Times New Roman"/>
          <w:b/>
          <w:color w:val="000000"/>
          <w:sz w:val="28"/>
          <w:szCs w:val="28"/>
          <w:lang w:eastAsia="ru-RU"/>
        </w:rPr>
        <w:t>Область применения</w:t>
      </w:r>
      <w:r w:rsidRPr="007F7A10">
        <w:rPr>
          <w:rFonts w:eastAsia="Calibri" w:cs="Times New Roman"/>
          <w:color w:val="000000"/>
          <w:sz w:val="28"/>
          <w:szCs w:val="28"/>
          <w:lang w:eastAsia="ru-RU"/>
        </w:rPr>
        <w:t xml:space="preserve"> </w:t>
      </w:r>
    </w:p>
    <w:p w14:paraId="123DCBC6" w14:textId="77777777" w:rsidR="007F7A10" w:rsidRPr="007F7A10" w:rsidRDefault="007F7A10" w:rsidP="007F7A10">
      <w:pPr>
        <w:pStyle w:val="af8"/>
        <w:widowControl/>
        <w:numPr>
          <w:ilvl w:val="2"/>
          <w:numId w:val="26"/>
        </w:numPr>
        <w:suppressAutoHyphens w:val="0"/>
        <w:spacing w:line="268" w:lineRule="auto"/>
        <w:ind w:left="0" w:firstLine="709"/>
        <w:contextualSpacing/>
        <w:jc w:val="both"/>
        <w:rPr>
          <w:rFonts w:eastAsia="Times New Roman" w:cs="Times New Roman"/>
          <w:color w:val="000000"/>
          <w:sz w:val="28"/>
          <w:szCs w:val="28"/>
          <w:lang w:eastAsia="ru-RU"/>
        </w:rPr>
      </w:pPr>
      <w:r w:rsidRPr="007F7A10">
        <w:rPr>
          <w:rFonts w:eastAsia="Times New Roman" w:cs="Times New Roman"/>
          <w:color w:val="000000"/>
          <w:sz w:val="28"/>
          <w:szCs w:val="28"/>
          <w:lang w:eastAsia="ru-RU"/>
        </w:rPr>
        <w:t>Действие настоящей Инструкции распространяется на всех работников Учреждения вне зависимости от занимаемой должности.</w:t>
      </w:r>
    </w:p>
    <w:p w14:paraId="67BF1F4D" w14:textId="77777777" w:rsidR="007F7A10" w:rsidRPr="007F7A10" w:rsidRDefault="007F7A10" w:rsidP="007F7A10">
      <w:pPr>
        <w:pStyle w:val="af8"/>
        <w:numPr>
          <w:ilvl w:val="2"/>
          <w:numId w:val="26"/>
        </w:numPr>
        <w:tabs>
          <w:tab w:val="left" w:pos="1276"/>
        </w:tabs>
        <w:suppressAutoHyphens w:val="0"/>
        <w:spacing w:line="268" w:lineRule="auto"/>
        <w:ind w:left="0" w:firstLine="709"/>
        <w:contextualSpacing/>
        <w:jc w:val="both"/>
        <w:rPr>
          <w:rFonts w:eastAsiaTheme="minorHAnsi" w:cs="Times New Roman"/>
          <w:sz w:val="28"/>
          <w:szCs w:val="28"/>
          <w:lang w:eastAsia="en-US"/>
        </w:rPr>
      </w:pPr>
      <w:r w:rsidRPr="007F7A10">
        <w:rPr>
          <w:rFonts w:cs="Times New Roman"/>
          <w:sz w:val="28"/>
          <w:szCs w:val="28"/>
        </w:rPr>
        <w:t>Устные обращения к работникам Учреждения со стороны сотрудников правоохранительных органов по вопросам, не связанным с производственной, финансовой, хозяйственной деятельностью Учреждения или его контрагентов, не регулируются настоящей Инструкцией.</w:t>
      </w:r>
    </w:p>
    <w:p w14:paraId="2A20CBE7" w14:textId="77777777" w:rsidR="007F7A10" w:rsidRPr="007F7A10" w:rsidRDefault="007F7A10" w:rsidP="007F7A10">
      <w:pPr>
        <w:widowControl w:val="0"/>
        <w:tabs>
          <w:tab w:val="left" w:pos="1276"/>
        </w:tabs>
        <w:autoSpaceDN w:val="0"/>
        <w:spacing w:after="0" w:line="268" w:lineRule="auto"/>
        <w:jc w:val="both"/>
        <w:rPr>
          <w:rFonts w:ascii="Times New Roman" w:hAnsi="Times New Roman" w:cs="Times New Roman"/>
          <w:sz w:val="28"/>
          <w:szCs w:val="28"/>
        </w:rPr>
      </w:pPr>
    </w:p>
    <w:p w14:paraId="473B2B38" w14:textId="77777777" w:rsidR="007F7A10" w:rsidRPr="007F7A10" w:rsidRDefault="007F7A10" w:rsidP="007F7A10">
      <w:pPr>
        <w:pStyle w:val="1"/>
        <w:widowControl/>
        <w:numPr>
          <w:ilvl w:val="0"/>
          <w:numId w:val="26"/>
        </w:numPr>
        <w:suppressAutoHyphens w:val="0"/>
        <w:autoSpaceDN/>
        <w:spacing w:before="0" w:line="268" w:lineRule="auto"/>
        <w:ind w:left="0" w:firstLine="1134"/>
        <w:jc w:val="center"/>
        <w:rPr>
          <w:rFonts w:ascii="Times New Roman" w:hAnsi="Times New Roman" w:cs="Times New Roman"/>
          <w:b/>
          <w:color w:val="auto"/>
          <w:sz w:val="28"/>
          <w:szCs w:val="28"/>
        </w:rPr>
      </w:pPr>
      <w:bookmarkStart w:id="3" w:name="_Toc195090355"/>
      <w:bookmarkStart w:id="4" w:name="_Toc195090356"/>
      <w:bookmarkStart w:id="5" w:name="_Toc195090357"/>
      <w:bookmarkEnd w:id="3"/>
      <w:bookmarkEnd w:id="4"/>
      <w:r w:rsidRPr="007F7A10">
        <w:rPr>
          <w:rFonts w:ascii="Times New Roman" w:hAnsi="Times New Roman" w:cs="Times New Roman"/>
          <w:b/>
          <w:color w:val="auto"/>
          <w:sz w:val="28"/>
          <w:szCs w:val="28"/>
        </w:rPr>
        <w:t>Термины, определения и сокращения</w:t>
      </w:r>
      <w:bookmarkEnd w:id="5"/>
    </w:p>
    <w:p w14:paraId="43F5D611" w14:textId="77777777" w:rsidR="007F7A10" w:rsidRPr="007F7A10" w:rsidRDefault="007F7A10" w:rsidP="007F7A10">
      <w:pPr>
        <w:spacing w:after="0" w:line="268" w:lineRule="auto"/>
        <w:jc w:val="both"/>
        <w:rPr>
          <w:rFonts w:ascii="Times New Roman" w:eastAsia="Times New Roman" w:hAnsi="Times New Roman" w:cs="Times New Roman"/>
          <w:b/>
          <w:sz w:val="28"/>
          <w:szCs w:val="28"/>
          <w:lang w:eastAsia="ru-RU"/>
        </w:rPr>
      </w:pPr>
    </w:p>
    <w:p w14:paraId="49221208" w14:textId="77777777" w:rsidR="007F7A10" w:rsidRPr="007F7A10" w:rsidRDefault="007F7A10" w:rsidP="007F7A10">
      <w:pPr>
        <w:spacing w:after="0" w:line="268" w:lineRule="auto"/>
        <w:ind w:firstLine="709"/>
        <w:jc w:val="both"/>
        <w:rPr>
          <w:rFonts w:ascii="Times New Roman" w:eastAsia="Times New Roman" w:hAnsi="Times New Roman" w:cs="Times New Roman"/>
          <w:color w:val="000000"/>
          <w:sz w:val="28"/>
          <w:szCs w:val="28"/>
          <w:lang w:eastAsia="ru-RU"/>
        </w:rPr>
      </w:pPr>
      <w:r w:rsidRPr="007F7A10">
        <w:rPr>
          <w:rFonts w:ascii="Times New Roman" w:eastAsia="Times New Roman" w:hAnsi="Times New Roman" w:cs="Times New Roman"/>
          <w:color w:val="000000"/>
          <w:sz w:val="28"/>
          <w:szCs w:val="28"/>
          <w:lang w:eastAsia="ru-RU"/>
        </w:rPr>
        <w:t>В Инструкции применяются термины, сокращения и определения, указанные в Таблице 1.</w:t>
      </w:r>
    </w:p>
    <w:p w14:paraId="3B1A9E2A" w14:textId="77777777" w:rsidR="007F7A10" w:rsidRPr="007F7A10" w:rsidRDefault="007F7A10" w:rsidP="007F7A10">
      <w:pPr>
        <w:spacing w:after="0" w:line="268" w:lineRule="auto"/>
        <w:ind w:firstLine="709"/>
        <w:jc w:val="right"/>
        <w:rPr>
          <w:rFonts w:ascii="Times New Roman" w:eastAsia="Times New Roman" w:hAnsi="Times New Roman" w:cs="Times New Roman"/>
          <w:sz w:val="28"/>
          <w:szCs w:val="28"/>
          <w:lang w:eastAsia="ru-RU"/>
        </w:rPr>
      </w:pPr>
      <w:r w:rsidRPr="007F7A10">
        <w:rPr>
          <w:rFonts w:ascii="Times New Roman" w:eastAsia="Times New Roman" w:hAnsi="Times New Roman" w:cs="Times New Roman"/>
          <w:sz w:val="28"/>
          <w:szCs w:val="28"/>
          <w:lang w:eastAsia="ru-RU"/>
        </w:rPr>
        <w:t>Таблица 1</w:t>
      </w:r>
    </w:p>
    <w:p w14:paraId="07328242" w14:textId="77777777" w:rsidR="007F7A10" w:rsidRPr="007F7A10" w:rsidRDefault="007F7A10" w:rsidP="007F7A10">
      <w:pPr>
        <w:spacing w:after="0" w:line="268" w:lineRule="auto"/>
        <w:ind w:firstLine="709"/>
        <w:jc w:val="right"/>
        <w:rPr>
          <w:rFonts w:ascii="Times New Roman" w:eastAsia="Times New Roman" w:hAnsi="Times New Roman" w:cs="Times New Roman"/>
          <w:sz w:val="28"/>
          <w:szCs w:val="28"/>
          <w:lang w:eastAsia="ru-RU"/>
        </w:rPr>
      </w:pPr>
    </w:p>
    <w:tbl>
      <w:tblPr>
        <w:tblStyle w:val="27"/>
        <w:tblW w:w="0" w:type="dxa"/>
        <w:jc w:val="center"/>
        <w:tblLayout w:type="fixed"/>
        <w:tblLook w:val="04A0" w:firstRow="1" w:lastRow="0" w:firstColumn="1" w:lastColumn="0" w:noHBand="0" w:noVBand="1"/>
      </w:tblPr>
      <w:tblGrid>
        <w:gridCol w:w="704"/>
        <w:gridCol w:w="3119"/>
        <w:gridCol w:w="6378"/>
      </w:tblGrid>
      <w:tr w:rsidR="007F7A10" w:rsidRPr="007F7A10" w14:paraId="2A284031" w14:textId="77777777" w:rsidTr="007F7A10">
        <w:trPr>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BBDF04" w14:textId="77777777" w:rsidR="007F7A10" w:rsidRPr="007F7A10" w:rsidRDefault="007F7A10">
            <w:pPr>
              <w:jc w:val="center"/>
              <w:rPr>
                <w:rFonts w:ascii="Times New Roman" w:eastAsia="Times New Roman" w:hAnsi="Times New Roman" w:cs="Times New Roman"/>
                <w:b/>
                <w:sz w:val="28"/>
                <w:szCs w:val="28"/>
                <w:lang w:eastAsia="ru-RU"/>
              </w:rPr>
            </w:pPr>
            <w:r w:rsidRPr="007F7A10">
              <w:rPr>
                <w:rFonts w:ascii="Times New Roman" w:eastAsia="Times New Roman" w:hAnsi="Times New Roman" w:cs="Times New Roman"/>
                <w:b/>
                <w:sz w:val="28"/>
                <w:szCs w:val="28"/>
                <w:lang w:eastAsia="ru-RU"/>
              </w:rPr>
              <w:t>№ п/п</w:t>
            </w: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676968" w14:textId="77777777" w:rsidR="007F7A10" w:rsidRPr="007F7A10" w:rsidRDefault="007F7A10">
            <w:pPr>
              <w:jc w:val="center"/>
              <w:rPr>
                <w:rFonts w:ascii="Times New Roman" w:eastAsia="Times New Roman" w:hAnsi="Times New Roman" w:cs="Times New Roman"/>
                <w:b/>
                <w:sz w:val="28"/>
                <w:szCs w:val="28"/>
                <w:lang w:eastAsia="ru-RU"/>
              </w:rPr>
            </w:pPr>
            <w:r w:rsidRPr="007F7A10">
              <w:rPr>
                <w:rFonts w:ascii="Times New Roman" w:eastAsia="Times New Roman" w:hAnsi="Times New Roman" w:cs="Times New Roman"/>
                <w:b/>
                <w:sz w:val="28"/>
                <w:szCs w:val="28"/>
                <w:lang w:eastAsia="ru-RU"/>
              </w:rPr>
              <w:t xml:space="preserve">Термин / </w:t>
            </w:r>
          </w:p>
          <w:p w14:paraId="43438329" w14:textId="77777777" w:rsidR="007F7A10" w:rsidRPr="007F7A10" w:rsidRDefault="007F7A10">
            <w:pPr>
              <w:jc w:val="center"/>
              <w:rPr>
                <w:rFonts w:ascii="Times New Roman" w:eastAsia="Times New Roman" w:hAnsi="Times New Roman" w:cs="Times New Roman"/>
                <w:b/>
                <w:sz w:val="28"/>
                <w:szCs w:val="28"/>
                <w:lang w:eastAsia="ru-RU"/>
              </w:rPr>
            </w:pPr>
            <w:r w:rsidRPr="007F7A10">
              <w:rPr>
                <w:rFonts w:ascii="Times New Roman" w:eastAsia="Times New Roman" w:hAnsi="Times New Roman" w:cs="Times New Roman"/>
                <w:b/>
                <w:sz w:val="28"/>
                <w:szCs w:val="28"/>
                <w:lang w:eastAsia="ru-RU"/>
              </w:rPr>
              <w:t>сокращение</w:t>
            </w:r>
          </w:p>
        </w:tc>
        <w:tc>
          <w:tcPr>
            <w:tcW w:w="637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0BA792" w14:textId="77777777" w:rsidR="007F7A10" w:rsidRPr="007F7A10" w:rsidRDefault="007F7A10">
            <w:pPr>
              <w:jc w:val="center"/>
              <w:rPr>
                <w:rFonts w:ascii="Times New Roman" w:eastAsia="Times New Roman" w:hAnsi="Times New Roman" w:cs="Times New Roman"/>
                <w:b/>
                <w:sz w:val="28"/>
                <w:szCs w:val="28"/>
                <w:lang w:eastAsia="ru-RU"/>
              </w:rPr>
            </w:pPr>
            <w:r w:rsidRPr="007F7A10">
              <w:rPr>
                <w:rFonts w:ascii="Times New Roman" w:eastAsia="Times New Roman" w:hAnsi="Times New Roman" w:cs="Times New Roman"/>
                <w:b/>
                <w:sz w:val="28"/>
                <w:szCs w:val="28"/>
                <w:lang w:eastAsia="ru-RU"/>
              </w:rPr>
              <w:t>Определение</w:t>
            </w:r>
          </w:p>
        </w:tc>
      </w:tr>
      <w:tr w:rsidR="007F7A10" w:rsidRPr="007F7A10" w14:paraId="0AE5D7DD" w14:textId="77777777" w:rsidTr="007F7A10">
        <w:trPr>
          <w:trHeight w:val="305"/>
          <w:jc w:val="center"/>
        </w:trPr>
        <w:tc>
          <w:tcPr>
            <w:tcW w:w="704" w:type="dxa"/>
            <w:tcBorders>
              <w:top w:val="single" w:sz="4" w:space="0" w:color="auto"/>
              <w:left w:val="single" w:sz="4" w:space="0" w:color="auto"/>
              <w:bottom w:val="single" w:sz="4" w:space="0" w:color="auto"/>
              <w:right w:val="single" w:sz="4" w:space="0" w:color="auto"/>
            </w:tcBorders>
          </w:tcPr>
          <w:p w14:paraId="65335B76" w14:textId="77777777" w:rsidR="007F7A10" w:rsidRPr="007F7A10" w:rsidRDefault="007F7A10" w:rsidP="007F7A10">
            <w:pPr>
              <w:widowControl w:val="0"/>
              <w:numPr>
                <w:ilvl w:val="0"/>
                <w:numId w:val="27"/>
              </w:numPr>
              <w:tabs>
                <w:tab w:val="left" w:pos="545"/>
              </w:tabs>
              <w:spacing w:line="268" w:lineRule="auto"/>
              <w:ind w:left="0" w:firstLine="0"/>
              <w:contextualSpacing/>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E489887" w14:textId="77777777" w:rsidR="007F7A10" w:rsidRPr="007F7A10" w:rsidRDefault="007F7A10">
            <w:pPr>
              <w:tabs>
                <w:tab w:val="left" w:pos="299"/>
              </w:tabs>
              <w:spacing w:line="268" w:lineRule="auto"/>
              <w:rPr>
                <w:rFonts w:ascii="Times New Roman" w:eastAsia="Courier New" w:hAnsi="Times New Roman" w:cs="Times New Roman"/>
                <w:b/>
                <w:color w:val="000000"/>
                <w:sz w:val="28"/>
                <w:szCs w:val="28"/>
                <w:lang w:eastAsia="ru-RU"/>
              </w:rPr>
            </w:pPr>
            <w:r w:rsidRPr="007F7A10">
              <w:rPr>
                <w:rFonts w:ascii="Times New Roman" w:hAnsi="Times New Roman" w:cs="Times New Roman"/>
                <w:b/>
                <w:color w:val="000000"/>
                <w:sz w:val="28"/>
                <w:szCs w:val="28"/>
                <w:lang w:eastAsia="ru-RU"/>
              </w:rPr>
              <w:t>УПК РФ</w:t>
            </w:r>
          </w:p>
        </w:tc>
        <w:tc>
          <w:tcPr>
            <w:tcW w:w="6378" w:type="dxa"/>
            <w:tcBorders>
              <w:top w:val="single" w:sz="4" w:space="0" w:color="auto"/>
              <w:left w:val="single" w:sz="4" w:space="0" w:color="auto"/>
              <w:bottom w:val="single" w:sz="4" w:space="0" w:color="auto"/>
              <w:right w:val="single" w:sz="4" w:space="0" w:color="auto"/>
            </w:tcBorders>
            <w:hideMark/>
          </w:tcPr>
          <w:p w14:paraId="42106B01" w14:textId="77777777" w:rsidR="007F7A10" w:rsidRPr="007F7A10" w:rsidRDefault="007F7A10">
            <w:pPr>
              <w:spacing w:line="268" w:lineRule="auto"/>
              <w:jc w:val="both"/>
              <w:rPr>
                <w:rFonts w:ascii="Times New Roman" w:hAnsi="Times New Roman" w:cs="Times New Roman"/>
                <w:color w:val="000000"/>
                <w:sz w:val="28"/>
                <w:szCs w:val="28"/>
                <w:lang w:eastAsia="ru-RU"/>
              </w:rPr>
            </w:pPr>
            <w:r w:rsidRPr="007F7A10">
              <w:rPr>
                <w:rFonts w:ascii="Times New Roman" w:hAnsi="Times New Roman" w:cs="Times New Roman"/>
                <w:sz w:val="28"/>
                <w:szCs w:val="28"/>
                <w:lang w:eastAsia="ru-RU"/>
              </w:rPr>
              <w:t>Уголовно-процессуальный кодекс Российской Федерации» от 18.12.2001 № 174-ФЗ</w:t>
            </w:r>
          </w:p>
        </w:tc>
      </w:tr>
      <w:tr w:rsidR="007F7A10" w:rsidRPr="007F7A10" w14:paraId="59BB0223" w14:textId="77777777" w:rsidTr="007F7A10">
        <w:trPr>
          <w:trHeight w:val="1232"/>
          <w:jc w:val="center"/>
        </w:trPr>
        <w:tc>
          <w:tcPr>
            <w:tcW w:w="704" w:type="dxa"/>
            <w:tcBorders>
              <w:top w:val="single" w:sz="4" w:space="0" w:color="auto"/>
              <w:left w:val="single" w:sz="4" w:space="0" w:color="auto"/>
              <w:bottom w:val="single" w:sz="4" w:space="0" w:color="auto"/>
              <w:right w:val="single" w:sz="4" w:space="0" w:color="auto"/>
            </w:tcBorders>
          </w:tcPr>
          <w:p w14:paraId="2E96EC3D" w14:textId="77777777" w:rsidR="007F7A10" w:rsidRPr="007F7A10" w:rsidRDefault="007F7A10" w:rsidP="007F7A10">
            <w:pPr>
              <w:widowControl w:val="0"/>
              <w:numPr>
                <w:ilvl w:val="0"/>
                <w:numId w:val="27"/>
              </w:numPr>
              <w:tabs>
                <w:tab w:val="left" w:pos="545"/>
              </w:tabs>
              <w:spacing w:line="268" w:lineRule="auto"/>
              <w:ind w:left="0" w:firstLine="0"/>
              <w:contextualSpacing/>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EF1A76A" w14:textId="77777777" w:rsidR="007F7A10" w:rsidRPr="007F7A10" w:rsidRDefault="007F7A10">
            <w:pPr>
              <w:tabs>
                <w:tab w:val="left" w:pos="299"/>
              </w:tabs>
              <w:spacing w:line="268" w:lineRule="auto"/>
              <w:ind w:firstLine="34"/>
              <w:rPr>
                <w:rFonts w:ascii="Times New Roman" w:eastAsia="Courier New" w:hAnsi="Times New Roman" w:cs="Times New Roman"/>
                <w:b/>
                <w:color w:val="000000"/>
                <w:sz w:val="28"/>
                <w:szCs w:val="28"/>
                <w:lang w:eastAsia="ru-RU"/>
              </w:rPr>
            </w:pPr>
            <w:r w:rsidRPr="007F7A10">
              <w:rPr>
                <w:rFonts w:ascii="Times New Roman" w:hAnsi="Times New Roman" w:cs="Times New Roman"/>
                <w:b/>
                <w:sz w:val="28"/>
                <w:szCs w:val="28"/>
                <w:lang w:eastAsia="ru-RU"/>
              </w:rPr>
              <w:t>Заявление</w:t>
            </w:r>
          </w:p>
        </w:tc>
        <w:tc>
          <w:tcPr>
            <w:tcW w:w="6378" w:type="dxa"/>
            <w:tcBorders>
              <w:top w:val="single" w:sz="4" w:space="0" w:color="auto"/>
              <w:left w:val="single" w:sz="4" w:space="0" w:color="auto"/>
              <w:bottom w:val="single" w:sz="4" w:space="0" w:color="auto"/>
              <w:right w:val="single" w:sz="4" w:space="0" w:color="auto"/>
            </w:tcBorders>
            <w:hideMark/>
          </w:tcPr>
          <w:p w14:paraId="47B083BF" w14:textId="77777777" w:rsidR="007F7A10" w:rsidRPr="007F7A10" w:rsidRDefault="007F7A10">
            <w:pPr>
              <w:pStyle w:val="aff3"/>
              <w:spacing w:before="0" w:after="0" w:line="268" w:lineRule="auto"/>
              <w:ind w:firstLine="0"/>
              <w:rPr>
                <w:color w:val="000000"/>
                <w:sz w:val="28"/>
                <w:szCs w:val="28"/>
              </w:rPr>
            </w:pPr>
            <w:r w:rsidRPr="007F7A10">
              <w:rPr>
                <w:rFonts w:eastAsiaTheme="minorHAnsi"/>
                <w:sz w:val="28"/>
                <w:szCs w:val="28"/>
              </w:rPr>
              <w:t>Официальное устное или письменное обращение в правоохранительные органы о готовящемся, совершенном преступлении коррупционного характера в отношении Учреждения или его работников</w:t>
            </w:r>
          </w:p>
        </w:tc>
      </w:tr>
      <w:tr w:rsidR="007F7A10" w:rsidRPr="007F7A10" w14:paraId="5BB89A8C" w14:textId="77777777" w:rsidTr="007F7A10">
        <w:trPr>
          <w:jc w:val="center"/>
        </w:trPr>
        <w:tc>
          <w:tcPr>
            <w:tcW w:w="704" w:type="dxa"/>
            <w:tcBorders>
              <w:top w:val="single" w:sz="4" w:space="0" w:color="auto"/>
              <w:left w:val="single" w:sz="4" w:space="0" w:color="auto"/>
              <w:bottom w:val="single" w:sz="4" w:space="0" w:color="auto"/>
              <w:right w:val="single" w:sz="4" w:space="0" w:color="auto"/>
            </w:tcBorders>
          </w:tcPr>
          <w:p w14:paraId="764DEB0D" w14:textId="77777777" w:rsidR="007F7A10" w:rsidRPr="007F7A10" w:rsidRDefault="007F7A10" w:rsidP="007F7A10">
            <w:pPr>
              <w:widowControl w:val="0"/>
              <w:numPr>
                <w:ilvl w:val="0"/>
                <w:numId w:val="27"/>
              </w:numPr>
              <w:tabs>
                <w:tab w:val="left" w:pos="545"/>
              </w:tabs>
              <w:spacing w:line="268" w:lineRule="auto"/>
              <w:ind w:left="0" w:firstLine="0"/>
              <w:contextualSpacing/>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63F58F8" w14:textId="77777777" w:rsidR="007F7A10" w:rsidRPr="007F7A10" w:rsidRDefault="007F7A10">
            <w:pPr>
              <w:tabs>
                <w:tab w:val="left" w:pos="299"/>
              </w:tabs>
              <w:spacing w:line="268" w:lineRule="auto"/>
              <w:rPr>
                <w:rFonts w:ascii="Times New Roman" w:eastAsia="Courier New" w:hAnsi="Times New Roman" w:cs="Times New Roman"/>
                <w:b/>
                <w:color w:val="000000"/>
                <w:sz w:val="28"/>
                <w:szCs w:val="28"/>
                <w:lang w:eastAsia="ru-RU"/>
              </w:rPr>
            </w:pPr>
            <w:r w:rsidRPr="007F7A10">
              <w:rPr>
                <w:rFonts w:ascii="Times New Roman" w:hAnsi="Times New Roman" w:cs="Times New Roman"/>
                <w:b/>
                <w:color w:val="000000"/>
                <w:sz w:val="28"/>
                <w:szCs w:val="28"/>
                <w:lang w:eastAsia="ru-RU"/>
              </w:rPr>
              <w:t>Правоохранительные органы</w:t>
            </w:r>
          </w:p>
        </w:tc>
        <w:tc>
          <w:tcPr>
            <w:tcW w:w="6378" w:type="dxa"/>
            <w:tcBorders>
              <w:top w:val="single" w:sz="4" w:space="0" w:color="auto"/>
              <w:left w:val="single" w:sz="4" w:space="0" w:color="auto"/>
              <w:bottom w:val="single" w:sz="4" w:space="0" w:color="auto"/>
              <w:right w:val="single" w:sz="4" w:space="0" w:color="auto"/>
            </w:tcBorders>
            <w:hideMark/>
          </w:tcPr>
          <w:p w14:paraId="6744F6B0" w14:textId="77777777" w:rsidR="007F7A10" w:rsidRPr="007F7A10" w:rsidRDefault="007F7A10">
            <w:pPr>
              <w:pStyle w:val="aff3"/>
              <w:spacing w:before="0" w:after="0" w:line="268" w:lineRule="auto"/>
              <w:ind w:firstLine="0"/>
              <w:rPr>
                <w:color w:val="000000"/>
                <w:sz w:val="28"/>
                <w:szCs w:val="28"/>
              </w:rPr>
            </w:pPr>
            <w:r w:rsidRPr="007F7A10">
              <w:rPr>
                <w:sz w:val="28"/>
                <w:szCs w:val="28"/>
              </w:rPr>
              <w:t>Государственные органы Российской Федерации, уполномоченные законом осуществлять деятельность по охране правопорядка и законности, защите прав и свобод человека</w:t>
            </w:r>
          </w:p>
        </w:tc>
      </w:tr>
      <w:tr w:rsidR="007F7A10" w:rsidRPr="007F7A10" w14:paraId="40B869D1" w14:textId="77777777" w:rsidTr="007F7A10">
        <w:trPr>
          <w:jc w:val="center"/>
        </w:trPr>
        <w:tc>
          <w:tcPr>
            <w:tcW w:w="704" w:type="dxa"/>
            <w:tcBorders>
              <w:top w:val="single" w:sz="4" w:space="0" w:color="auto"/>
              <w:left w:val="single" w:sz="4" w:space="0" w:color="auto"/>
              <w:bottom w:val="single" w:sz="4" w:space="0" w:color="auto"/>
              <w:right w:val="single" w:sz="4" w:space="0" w:color="auto"/>
            </w:tcBorders>
          </w:tcPr>
          <w:p w14:paraId="540DDA2E" w14:textId="77777777" w:rsidR="007F7A10" w:rsidRPr="007F7A10" w:rsidRDefault="007F7A10" w:rsidP="007F7A10">
            <w:pPr>
              <w:widowControl w:val="0"/>
              <w:numPr>
                <w:ilvl w:val="0"/>
                <w:numId w:val="27"/>
              </w:numPr>
              <w:tabs>
                <w:tab w:val="left" w:pos="545"/>
              </w:tabs>
              <w:spacing w:line="268" w:lineRule="auto"/>
              <w:ind w:left="0" w:firstLine="0"/>
              <w:contextualSpacing/>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277F113" w14:textId="77777777" w:rsidR="007F7A10" w:rsidRPr="007F7A10" w:rsidRDefault="007F7A10">
            <w:pPr>
              <w:tabs>
                <w:tab w:val="left" w:pos="299"/>
              </w:tabs>
              <w:spacing w:line="268" w:lineRule="auto"/>
              <w:rPr>
                <w:rFonts w:ascii="Times New Roman" w:eastAsia="Courier New" w:hAnsi="Times New Roman" w:cs="Times New Roman"/>
                <w:b/>
                <w:sz w:val="28"/>
                <w:szCs w:val="28"/>
                <w:lang w:eastAsia="ru-RU"/>
              </w:rPr>
            </w:pPr>
            <w:r w:rsidRPr="007F7A10">
              <w:rPr>
                <w:rFonts w:ascii="Times New Roman" w:hAnsi="Times New Roman" w:cs="Times New Roman"/>
                <w:b/>
                <w:sz w:val="28"/>
                <w:szCs w:val="28"/>
                <w:lang w:eastAsia="ru-RU"/>
              </w:rPr>
              <w:t>Пресечение преступления</w:t>
            </w:r>
          </w:p>
        </w:tc>
        <w:tc>
          <w:tcPr>
            <w:tcW w:w="6378" w:type="dxa"/>
            <w:tcBorders>
              <w:top w:val="single" w:sz="4" w:space="0" w:color="auto"/>
              <w:left w:val="single" w:sz="4" w:space="0" w:color="auto"/>
              <w:bottom w:val="single" w:sz="4" w:space="0" w:color="auto"/>
              <w:right w:val="single" w:sz="4" w:space="0" w:color="auto"/>
            </w:tcBorders>
            <w:hideMark/>
          </w:tcPr>
          <w:p w14:paraId="3E6841FD" w14:textId="77777777" w:rsidR="007F7A10" w:rsidRPr="007F7A10" w:rsidRDefault="007F7A10">
            <w:pPr>
              <w:shd w:val="clear" w:color="auto" w:fill="FFFFFF"/>
              <w:spacing w:line="268" w:lineRule="auto"/>
              <w:jc w:val="both"/>
              <w:rPr>
                <w:rFonts w:ascii="Times New Roman" w:hAnsi="Times New Roman" w:cs="Times New Roman"/>
                <w:sz w:val="28"/>
                <w:szCs w:val="28"/>
                <w:lang w:eastAsia="ru-RU"/>
              </w:rPr>
            </w:pPr>
            <w:r w:rsidRPr="007F7A10">
              <w:rPr>
                <w:rFonts w:ascii="Times New Roman" w:eastAsia="Times New Roman" w:hAnsi="Times New Roman" w:cs="Times New Roman"/>
                <w:bCs/>
                <w:sz w:val="28"/>
                <w:szCs w:val="28"/>
                <w:lang w:eastAsia="ru-RU"/>
              </w:rPr>
              <w:t>Деятельность, связанная с применением к лицам, виновным в совершении преступлений, мер принуждения</w:t>
            </w:r>
            <w:r w:rsidRPr="007F7A10">
              <w:rPr>
                <w:rFonts w:ascii="Times New Roman" w:eastAsia="Times New Roman" w:hAnsi="Times New Roman" w:cs="Times New Roman"/>
                <w:sz w:val="28"/>
                <w:szCs w:val="28"/>
                <w:lang w:eastAsia="ru-RU"/>
              </w:rPr>
              <w:t xml:space="preserve">, закреплённых в нормах уголовного, процессуального и уголовно-исполнительного </w:t>
            </w:r>
            <w:r w:rsidRPr="007F7A10">
              <w:rPr>
                <w:rFonts w:ascii="Times New Roman" w:eastAsia="Times New Roman" w:hAnsi="Times New Roman" w:cs="Times New Roman"/>
                <w:sz w:val="28"/>
                <w:szCs w:val="28"/>
                <w:lang w:eastAsia="ru-RU"/>
              </w:rPr>
              <w:lastRenderedPageBreak/>
              <w:t>права (задержание подозреваемого, предъявление обвинения, избрание меры пресечения, вынесение приговора, исполнение назначенного наказания и т.д.), следует за профилактикой, когда её меры не достигли своей цели и человек совершил или совершает преступление. Иными словами, меры пресечения применяются на стадии оконченного преступления, приготовления или покушения на него</w:t>
            </w:r>
          </w:p>
        </w:tc>
      </w:tr>
      <w:tr w:rsidR="007F7A10" w:rsidRPr="007F7A10" w14:paraId="3FD416D7" w14:textId="77777777" w:rsidTr="007F7A10">
        <w:trPr>
          <w:jc w:val="center"/>
        </w:trPr>
        <w:tc>
          <w:tcPr>
            <w:tcW w:w="704" w:type="dxa"/>
            <w:tcBorders>
              <w:top w:val="single" w:sz="4" w:space="0" w:color="auto"/>
              <w:left w:val="single" w:sz="4" w:space="0" w:color="auto"/>
              <w:bottom w:val="single" w:sz="4" w:space="0" w:color="auto"/>
              <w:right w:val="single" w:sz="4" w:space="0" w:color="auto"/>
            </w:tcBorders>
          </w:tcPr>
          <w:p w14:paraId="7DC047C5" w14:textId="77777777" w:rsidR="007F7A10" w:rsidRPr="007F7A10" w:rsidRDefault="007F7A10" w:rsidP="007F7A10">
            <w:pPr>
              <w:widowControl w:val="0"/>
              <w:numPr>
                <w:ilvl w:val="0"/>
                <w:numId w:val="27"/>
              </w:numPr>
              <w:spacing w:line="268" w:lineRule="auto"/>
              <w:ind w:left="0" w:firstLine="0"/>
              <w:contextualSpacing/>
              <w:jc w:val="right"/>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48E5065" w14:textId="77777777" w:rsidR="007F7A10" w:rsidRPr="007F7A10" w:rsidRDefault="007F7A10">
            <w:pPr>
              <w:spacing w:line="268" w:lineRule="auto"/>
              <w:jc w:val="both"/>
              <w:rPr>
                <w:rFonts w:ascii="Times New Roman" w:eastAsia="Courier New" w:hAnsi="Times New Roman" w:cs="Times New Roman"/>
                <w:b/>
                <w:color w:val="000000"/>
                <w:sz w:val="28"/>
                <w:szCs w:val="28"/>
                <w:lang w:eastAsia="ru-RU"/>
              </w:rPr>
            </w:pPr>
            <w:r w:rsidRPr="007F7A10">
              <w:rPr>
                <w:rFonts w:ascii="Times New Roman" w:eastAsia="Times New Roman" w:hAnsi="Times New Roman" w:cs="Times New Roman"/>
                <w:b/>
                <w:color w:val="000000"/>
                <w:sz w:val="28"/>
                <w:szCs w:val="28"/>
                <w:lang w:eastAsia="ru-RU"/>
              </w:rPr>
              <w:t>Предупреждение коррупции</w:t>
            </w:r>
          </w:p>
        </w:tc>
        <w:tc>
          <w:tcPr>
            <w:tcW w:w="6378" w:type="dxa"/>
            <w:tcBorders>
              <w:top w:val="single" w:sz="4" w:space="0" w:color="auto"/>
              <w:left w:val="single" w:sz="4" w:space="0" w:color="auto"/>
              <w:bottom w:val="single" w:sz="4" w:space="0" w:color="auto"/>
              <w:right w:val="single" w:sz="4" w:space="0" w:color="auto"/>
            </w:tcBorders>
            <w:hideMark/>
          </w:tcPr>
          <w:p w14:paraId="72AF0808" w14:textId="77777777" w:rsidR="007F7A10" w:rsidRPr="007F7A10" w:rsidRDefault="007F7A10">
            <w:pPr>
              <w:spacing w:line="268" w:lineRule="auto"/>
              <w:jc w:val="both"/>
              <w:rPr>
                <w:rFonts w:ascii="Times New Roman" w:hAnsi="Times New Roman" w:cs="Times New Roman"/>
                <w:color w:val="000000"/>
                <w:sz w:val="28"/>
                <w:szCs w:val="28"/>
                <w:lang w:eastAsia="ru-RU"/>
              </w:rPr>
            </w:pPr>
            <w:r w:rsidRPr="007F7A10">
              <w:rPr>
                <w:rFonts w:ascii="Times New Roman" w:eastAsia="Times New Roman" w:hAnsi="Times New Roman" w:cs="Times New Roman"/>
                <w:color w:val="000000"/>
                <w:sz w:val="28"/>
                <w:szCs w:val="28"/>
                <w:lang w:eastAsia="ru-RU"/>
              </w:rPr>
              <w:t xml:space="preserve">Деятельность Учреждения, направленная </w:t>
            </w:r>
            <w:r w:rsidRPr="007F7A10">
              <w:rPr>
                <w:rFonts w:ascii="Times New Roman" w:eastAsia="Times New Roman" w:hAnsi="Times New Roman" w:cs="Times New Roman"/>
                <w:color w:val="000000"/>
                <w:sz w:val="28"/>
                <w:szCs w:val="28"/>
                <w:lang w:eastAsia="ru-RU"/>
              </w:rPr>
              <w:br/>
              <w:t>на выявление и последующее устранение причин коррупции, в том числе посредством введения элементов корпоративной культуры, норм, правил, стандартов, процедур, функций и мероприятий, обеспечивающих недопущение коррупционных преступлений и регламентированных локальными правовыми актами</w:t>
            </w:r>
          </w:p>
        </w:tc>
      </w:tr>
      <w:tr w:rsidR="007F7A10" w:rsidRPr="007F7A10" w14:paraId="31AF60EE" w14:textId="77777777" w:rsidTr="007F7A10">
        <w:trPr>
          <w:jc w:val="center"/>
        </w:trPr>
        <w:tc>
          <w:tcPr>
            <w:tcW w:w="704" w:type="dxa"/>
            <w:tcBorders>
              <w:top w:val="single" w:sz="4" w:space="0" w:color="auto"/>
              <w:left w:val="single" w:sz="4" w:space="0" w:color="auto"/>
              <w:bottom w:val="single" w:sz="4" w:space="0" w:color="auto"/>
              <w:right w:val="single" w:sz="4" w:space="0" w:color="auto"/>
            </w:tcBorders>
          </w:tcPr>
          <w:p w14:paraId="467CFA5D" w14:textId="77777777" w:rsidR="007F7A10" w:rsidRPr="007F7A10" w:rsidRDefault="007F7A10" w:rsidP="007F7A10">
            <w:pPr>
              <w:widowControl w:val="0"/>
              <w:numPr>
                <w:ilvl w:val="0"/>
                <w:numId w:val="27"/>
              </w:numPr>
              <w:spacing w:line="268" w:lineRule="auto"/>
              <w:ind w:left="0" w:firstLine="0"/>
              <w:contextualSpacing/>
              <w:jc w:val="right"/>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39DADD5" w14:textId="77777777" w:rsidR="007F7A10" w:rsidRPr="007F7A10" w:rsidRDefault="007F7A10">
            <w:pPr>
              <w:spacing w:line="268" w:lineRule="auto"/>
              <w:jc w:val="both"/>
              <w:rPr>
                <w:rFonts w:ascii="Times New Roman" w:eastAsia="Courier New" w:hAnsi="Times New Roman" w:cs="Times New Roman"/>
                <w:b/>
                <w:color w:val="000000"/>
                <w:sz w:val="28"/>
                <w:szCs w:val="28"/>
                <w:lang w:eastAsia="ru-RU"/>
              </w:rPr>
            </w:pPr>
            <w:r w:rsidRPr="007F7A10">
              <w:rPr>
                <w:rFonts w:ascii="Times New Roman" w:eastAsia="Times New Roman" w:hAnsi="Times New Roman" w:cs="Times New Roman"/>
                <w:b/>
                <w:color w:val="000000"/>
                <w:sz w:val="28"/>
                <w:szCs w:val="28"/>
                <w:lang w:eastAsia="ru-RU"/>
              </w:rPr>
              <w:t>Работник</w:t>
            </w:r>
          </w:p>
        </w:tc>
        <w:tc>
          <w:tcPr>
            <w:tcW w:w="6378" w:type="dxa"/>
            <w:tcBorders>
              <w:top w:val="single" w:sz="4" w:space="0" w:color="auto"/>
              <w:left w:val="single" w:sz="4" w:space="0" w:color="auto"/>
              <w:bottom w:val="single" w:sz="4" w:space="0" w:color="auto"/>
              <w:right w:val="single" w:sz="4" w:space="0" w:color="auto"/>
            </w:tcBorders>
            <w:hideMark/>
          </w:tcPr>
          <w:p w14:paraId="13229B60" w14:textId="77777777" w:rsidR="007F7A10" w:rsidRPr="007F7A10" w:rsidRDefault="007F7A10">
            <w:pPr>
              <w:spacing w:line="268" w:lineRule="auto"/>
              <w:jc w:val="both"/>
              <w:rPr>
                <w:rFonts w:ascii="Times New Roman" w:hAnsi="Times New Roman" w:cs="Times New Roman"/>
                <w:color w:val="000000"/>
                <w:sz w:val="28"/>
                <w:szCs w:val="28"/>
                <w:lang w:eastAsia="ru-RU"/>
              </w:rPr>
            </w:pPr>
            <w:r w:rsidRPr="007F7A10">
              <w:rPr>
                <w:rFonts w:ascii="Times New Roman" w:eastAsia="Times New Roman" w:hAnsi="Times New Roman" w:cs="Times New Roman"/>
                <w:color w:val="000000"/>
                <w:sz w:val="28"/>
                <w:szCs w:val="28"/>
                <w:lang w:eastAsia="ru-RU"/>
              </w:rPr>
              <w:t>Физическое лицо, вступившее в трудовые отношения с Учреждением на основании трудового договора, заключаемого в соответствии с Трудовым кодексом Российской Федерации</w:t>
            </w:r>
          </w:p>
        </w:tc>
      </w:tr>
      <w:tr w:rsidR="007F7A10" w:rsidRPr="007F7A10" w14:paraId="037BA068" w14:textId="77777777" w:rsidTr="007F7A10">
        <w:trPr>
          <w:jc w:val="center"/>
        </w:trPr>
        <w:tc>
          <w:tcPr>
            <w:tcW w:w="704" w:type="dxa"/>
            <w:tcBorders>
              <w:top w:val="single" w:sz="4" w:space="0" w:color="auto"/>
              <w:left w:val="single" w:sz="4" w:space="0" w:color="auto"/>
              <w:bottom w:val="single" w:sz="4" w:space="0" w:color="auto"/>
              <w:right w:val="single" w:sz="4" w:space="0" w:color="auto"/>
            </w:tcBorders>
          </w:tcPr>
          <w:p w14:paraId="30266700" w14:textId="77777777" w:rsidR="007F7A10" w:rsidRPr="007F7A10" w:rsidRDefault="007F7A10" w:rsidP="007F7A10">
            <w:pPr>
              <w:widowControl w:val="0"/>
              <w:numPr>
                <w:ilvl w:val="0"/>
                <w:numId w:val="27"/>
              </w:numPr>
              <w:spacing w:line="268" w:lineRule="auto"/>
              <w:ind w:left="0" w:firstLine="0"/>
              <w:contextualSpacing/>
              <w:jc w:val="right"/>
              <w:rPr>
                <w:rFonts w:ascii="Times New Roman" w:eastAsia="Times New Roman" w:hAnsi="Times New Roman" w:cs="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C4A2AFD" w14:textId="77777777" w:rsidR="007F7A10" w:rsidRPr="007F7A10" w:rsidRDefault="007F7A10">
            <w:pPr>
              <w:spacing w:line="268" w:lineRule="auto"/>
              <w:jc w:val="both"/>
              <w:rPr>
                <w:rFonts w:ascii="Times New Roman" w:eastAsia="Times New Roman" w:hAnsi="Times New Roman" w:cs="Times New Roman"/>
                <w:b/>
                <w:color w:val="000000"/>
                <w:sz w:val="28"/>
                <w:szCs w:val="28"/>
                <w:lang w:eastAsia="ru-RU"/>
              </w:rPr>
            </w:pPr>
            <w:r w:rsidRPr="007F7A10">
              <w:rPr>
                <w:rFonts w:ascii="Times New Roman" w:eastAsia="Times New Roman" w:hAnsi="Times New Roman" w:cs="Times New Roman"/>
                <w:b/>
                <w:color w:val="000000"/>
                <w:sz w:val="28"/>
                <w:szCs w:val="28"/>
                <w:lang w:eastAsia="ru-RU"/>
              </w:rPr>
              <w:t>МосЭДО</w:t>
            </w:r>
          </w:p>
        </w:tc>
        <w:tc>
          <w:tcPr>
            <w:tcW w:w="6378" w:type="dxa"/>
            <w:tcBorders>
              <w:top w:val="single" w:sz="4" w:space="0" w:color="auto"/>
              <w:left w:val="single" w:sz="4" w:space="0" w:color="auto"/>
              <w:bottom w:val="single" w:sz="4" w:space="0" w:color="auto"/>
              <w:right w:val="single" w:sz="4" w:space="0" w:color="auto"/>
            </w:tcBorders>
            <w:hideMark/>
          </w:tcPr>
          <w:p w14:paraId="54600A65" w14:textId="77777777" w:rsidR="007F7A10" w:rsidRPr="007F7A10" w:rsidRDefault="007F7A10">
            <w:pPr>
              <w:spacing w:line="268" w:lineRule="auto"/>
              <w:jc w:val="both"/>
              <w:rPr>
                <w:rFonts w:ascii="Times New Roman" w:eastAsia="Times New Roman" w:hAnsi="Times New Roman" w:cs="Times New Roman"/>
                <w:color w:val="000000"/>
                <w:sz w:val="28"/>
                <w:szCs w:val="28"/>
                <w:lang w:eastAsia="ru-RU"/>
              </w:rPr>
            </w:pPr>
            <w:r w:rsidRPr="007F7A10">
              <w:rPr>
                <w:rFonts w:ascii="Times New Roman" w:eastAsia="Calibri" w:hAnsi="Times New Roman" w:cs="Times New Roman"/>
                <w:spacing w:val="-4"/>
                <w:sz w:val="28"/>
                <w:szCs w:val="28"/>
                <w:lang w:eastAsia="ru-RU"/>
              </w:rPr>
              <w:t>Электронный документооборот Правительства Москвы (</w:t>
            </w:r>
            <w:r w:rsidRPr="007F7A10">
              <w:rPr>
                <w:rFonts w:ascii="Times New Roman" w:eastAsia="Calibri" w:hAnsi="Times New Roman" w:cs="Times New Roman"/>
                <w:spacing w:val="-4"/>
                <w:sz w:val="28"/>
                <w:szCs w:val="28"/>
                <w:lang w:val="en-US" w:eastAsia="ru-RU"/>
              </w:rPr>
              <w:t>mosedo</w:t>
            </w:r>
            <w:r w:rsidRPr="007F7A10">
              <w:rPr>
                <w:rFonts w:ascii="Times New Roman" w:eastAsia="Calibri" w:hAnsi="Times New Roman" w:cs="Times New Roman"/>
                <w:spacing w:val="-4"/>
                <w:sz w:val="28"/>
                <w:szCs w:val="28"/>
                <w:lang w:eastAsia="ru-RU"/>
              </w:rPr>
              <w:t>.</w:t>
            </w:r>
            <w:r w:rsidRPr="007F7A10">
              <w:rPr>
                <w:rFonts w:ascii="Times New Roman" w:eastAsia="Calibri" w:hAnsi="Times New Roman" w:cs="Times New Roman"/>
                <w:spacing w:val="-4"/>
                <w:sz w:val="28"/>
                <w:szCs w:val="28"/>
                <w:lang w:val="en-US" w:eastAsia="ru-RU"/>
              </w:rPr>
              <w:t>mos</w:t>
            </w:r>
            <w:r w:rsidRPr="007F7A10">
              <w:rPr>
                <w:rFonts w:ascii="Times New Roman" w:eastAsia="Calibri" w:hAnsi="Times New Roman" w:cs="Times New Roman"/>
                <w:spacing w:val="-4"/>
                <w:sz w:val="28"/>
                <w:szCs w:val="28"/>
                <w:lang w:eastAsia="ru-RU"/>
              </w:rPr>
              <w:t>.</w:t>
            </w:r>
            <w:r w:rsidRPr="007F7A10">
              <w:rPr>
                <w:rFonts w:ascii="Times New Roman" w:eastAsia="Calibri" w:hAnsi="Times New Roman" w:cs="Times New Roman"/>
                <w:spacing w:val="-4"/>
                <w:sz w:val="28"/>
                <w:szCs w:val="28"/>
                <w:lang w:val="en-US" w:eastAsia="ru-RU"/>
              </w:rPr>
              <w:t>ru</w:t>
            </w:r>
            <w:r w:rsidRPr="007F7A10">
              <w:rPr>
                <w:rFonts w:ascii="Times New Roman" w:eastAsia="Calibri" w:hAnsi="Times New Roman" w:cs="Times New Roman"/>
                <w:spacing w:val="-4"/>
                <w:sz w:val="28"/>
                <w:szCs w:val="28"/>
                <w:lang w:eastAsia="ru-RU"/>
              </w:rPr>
              <w:t>)</w:t>
            </w:r>
          </w:p>
        </w:tc>
      </w:tr>
    </w:tbl>
    <w:p w14:paraId="38C575D9" w14:textId="77777777" w:rsidR="007F7A10" w:rsidRPr="007F7A10" w:rsidRDefault="007F7A10" w:rsidP="007F7A10">
      <w:pPr>
        <w:autoSpaceDN w:val="0"/>
        <w:spacing w:after="0" w:line="268" w:lineRule="auto"/>
        <w:ind w:left="3403"/>
        <w:jc w:val="both"/>
        <w:rPr>
          <w:rFonts w:ascii="Times New Roman" w:eastAsia="Times New Roman" w:hAnsi="Times New Roman" w:cs="Times New Roman"/>
          <w:color w:val="000000"/>
          <w:sz w:val="28"/>
          <w:szCs w:val="28"/>
          <w:lang w:eastAsia="ru-RU"/>
        </w:rPr>
      </w:pPr>
    </w:p>
    <w:p w14:paraId="0A46C4ED" w14:textId="77777777" w:rsidR="007F7A10" w:rsidRPr="007F7A10" w:rsidRDefault="007F7A10" w:rsidP="007F7A10">
      <w:pPr>
        <w:pStyle w:val="1"/>
        <w:widowControl/>
        <w:numPr>
          <w:ilvl w:val="0"/>
          <w:numId w:val="26"/>
        </w:numPr>
        <w:suppressAutoHyphens w:val="0"/>
        <w:autoSpaceDN/>
        <w:spacing w:before="0" w:line="268" w:lineRule="auto"/>
        <w:ind w:left="0" w:firstLine="1134"/>
        <w:jc w:val="center"/>
        <w:rPr>
          <w:rFonts w:ascii="Times New Roman" w:hAnsi="Times New Roman" w:cs="Times New Roman"/>
          <w:b/>
          <w:color w:val="auto"/>
          <w:sz w:val="28"/>
          <w:szCs w:val="28"/>
          <w:lang w:eastAsia="ru-RU"/>
        </w:rPr>
      </w:pPr>
      <w:bookmarkStart w:id="6" w:name="_Toc194933878"/>
      <w:bookmarkStart w:id="7" w:name="_Toc194934045"/>
      <w:bookmarkStart w:id="8" w:name="_Toc194934095"/>
      <w:bookmarkStart w:id="9" w:name="_Toc194934145"/>
      <w:bookmarkStart w:id="10" w:name="_Toc106629483"/>
      <w:bookmarkStart w:id="11" w:name="_Toc106636465"/>
      <w:bookmarkStart w:id="12" w:name="_Toc181348678"/>
      <w:bookmarkStart w:id="13" w:name="_Toc195090358"/>
      <w:bookmarkEnd w:id="6"/>
      <w:bookmarkEnd w:id="7"/>
      <w:bookmarkEnd w:id="8"/>
      <w:bookmarkEnd w:id="9"/>
      <w:r w:rsidRPr="007F7A10">
        <w:rPr>
          <w:rFonts w:ascii="Times New Roman" w:hAnsi="Times New Roman" w:cs="Times New Roman"/>
          <w:b/>
          <w:color w:val="auto"/>
          <w:sz w:val="28"/>
          <w:szCs w:val="28"/>
        </w:rPr>
        <w:t>Нормативные ссылки</w:t>
      </w:r>
      <w:bookmarkEnd w:id="10"/>
      <w:bookmarkEnd w:id="11"/>
      <w:bookmarkEnd w:id="12"/>
      <w:bookmarkEnd w:id="13"/>
    </w:p>
    <w:p w14:paraId="57FD6953" w14:textId="77777777" w:rsidR="007F7A10" w:rsidRPr="007F7A10" w:rsidRDefault="007F7A10" w:rsidP="007F7A10">
      <w:pPr>
        <w:spacing w:after="0" w:line="268" w:lineRule="auto"/>
        <w:ind w:firstLine="709"/>
        <w:jc w:val="both"/>
        <w:rPr>
          <w:rFonts w:ascii="Times New Roman" w:hAnsi="Times New Roman" w:cs="Times New Roman"/>
          <w:sz w:val="28"/>
          <w:szCs w:val="28"/>
        </w:rPr>
      </w:pPr>
    </w:p>
    <w:p w14:paraId="2FBE7BF5" w14:textId="77777777" w:rsidR="007F7A10" w:rsidRPr="007F7A10" w:rsidRDefault="007F7A10" w:rsidP="007F7A10">
      <w:pPr>
        <w:spacing w:after="0" w:line="268" w:lineRule="auto"/>
        <w:ind w:firstLine="709"/>
        <w:jc w:val="both"/>
        <w:rPr>
          <w:rFonts w:ascii="Times New Roman" w:hAnsi="Times New Roman" w:cs="Times New Roman"/>
          <w:sz w:val="28"/>
          <w:szCs w:val="28"/>
        </w:rPr>
      </w:pPr>
      <w:r w:rsidRPr="007F7A10">
        <w:rPr>
          <w:rFonts w:ascii="Times New Roman" w:hAnsi="Times New Roman" w:cs="Times New Roman"/>
          <w:sz w:val="28"/>
          <w:szCs w:val="28"/>
        </w:rPr>
        <w:t xml:space="preserve">Настоящая Инструкция разработана в соответствии с: </w:t>
      </w:r>
    </w:p>
    <w:p w14:paraId="39A62193" w14:textId="77777777" w:rsidR="007F7A10" w:rsidRPr="007F7A10" w:rsidRDefault="007F7A10" w:rsidP="007F7A10">
      <w:pPr>
        <w:pStyle w:val="af8"/>
        <w:widowControl/>
        <w:numPr>
          <w:ilvl w:val="0"/>
          <w:numId w:val="28"/>
        </w:numPr>
        <w:tabs>
          <w:tab w:val="left" w:pos="0"/>
          <w:tab w:val="left" w:pos="993"/>
        </w:tabs>
        <w:suppressAutoHyphens w:val="0"/>
        <w:autoSpaceDN/>
        <w:spacing w:line="268" w:lineRule="auto"/>
        <w:ind w:left="0" w:firstLine="709"/>
        <w:contextualSpacing/>
        <w:jc w:val="both"/>
        <w:rPr>
          <w:rFonts w:cs="Times New Roman"/>
          <w:sz w:val="28"/>
          <w:szCs w:val="28"/>
        </w:rPr>
      </w:pPr>
      <w:r w:rsidRPr="007F7A10">
        <w:rPr>
          <w:rFonts w:cs="Times New Roman"/>
          <w:sz w:val="28"/>
          <w:szCs w:val="28"/>
        </w:rPr>
        <w:t>Конституцией Российской Федерации</w:t>
      </w:r>
      <w:r w:rsidRPr="007F7A10">
        <w:rPr>
          <w:rStyle w:val="FontStyle15"/>
          <w:rFonts w:ascii="Times New Roman" w:cs="Times New Roman" w:hint="default"/>
          <w:sz w:val="28"/>
          <w:szCs w:val="28"/>
        </w:rPr>
        <w:t>;</w:t>
      </w:r>
    </w:p>
    <w:p w14:paraId="3562C764" w14:textId="77777777" w:rsidR="007F7A10" w:rsidRPr="007F7A10" w:rsidRDefault="007F7A10" w:rsidP="007F7A10">
      <w:pPr>
        <w:pStyle w:val="af8"/>
        <w:widowControl/>
        <w:numPr>
          <w:ilvl w:val="0"/>
          <w:numId w:val="28"/>
        </w:numPr>
        <w:tabs>
          <w:tab w:val="left" w:pos="0"/>
          <w:tab w:val="left" w:pos="993"/>
        </w:tabs>
        <w:suppressAutoHyphens w:val="0"/>
        <w:autoSpaceDN/>
        <w:spacing w:line="268" w:lineRule="auto"/>
        <w:ind w:left="0" w:firstLine="709"/>
        <w:contextualSpacing/>
        <w:jc w:val="both"/>
        <w:rPr>
          <w:rFonts w:cs="Times New Roman"/>
          <w:sz w:val="28"/>
          <w:szCs w:val="28"/>
        </w:rPr>
      </w:pPr>
      <w:r w:rsidRPr="007F7A10">
        <w:rPr>
          <w:rFonts w:cs="Times New Roman"/>
          <w:sz w:val="28"/>
          <w:szCs w:val="28"/>
        </w:rPr>
        <w:t>Уголовно-процессуальным кодексом Российской Федерации от 18.12.2001 №</w:t>
      </w:r>
      <w:r w:rsidRPr="007F7A10">
        <w:rPr>
          <w:rFonts w:cs="Times New Roman"/>
          <w:bCs/>
          <w:sz w:val="28"/>
          <w:szCs w:val="28"/>
          <w:lang w:bidi="ru-RU"/>
        </w:rPr>
        <w:t> </w:t>
      </w:r>
      <w:r w:rsidRPr="007F7A10">
        <w:rPr>
          <w:rFonts w:cs="Times New Roman"/>
          <w:sz w:val="28"/>
          <w:szCs w:val="28"/>
        </w:rPr>
        <w:t>174-ФЗ;</w:t>
      </w:r>
    </w:p>
    <w:p w14:paraId="298809A4" w14:textId="77777777" w:rsidR="007F7A10" w:rsidRPr="007F7A10" w:rsidRDefault="007F7A10" w:rsidP="007F7A10">
      <w:pPr>
        <w:pStyle w:val="af8"/>
        <w:widowControl/>
        <w:numPr>
          <w:ilvl w:val="0"/>
          <w:numId w:val="28"/>
        </w:numPr>
        <w:tabs>
          <w:tab w:val="left" w:pos="0"/>
          <w:tab w:val="left" w:pos="993"/>
        </w:tabs>
        <w:suppressAutoHyphens w:val="0"/>
        <w:autoSpaceDN/>
        <w:spacing w:line="268" w:lineRule="auto"/>
        <w:ind w:left="0" w:firstLine="709"/>
        <w:contextualSpacing/>
        <w:jc w:val="both"/>
        <w:rPr>
          <w:rFonts w:cs="Times New Roman"/>
          <w:sz w:val="28"/>
          <w:szCs w:val="28"/>
        </w:rPr>
      </w:pPr>
      <w:r w:rsidRPr="007F7A10">
        <w:rPr>
          <w:rFonts w:cs="Times New Roman"/>
          <w:sz w:val="28"/>
          <w:szCs w:val="28"/>
        </w:rPr>
        <w:t>Федеральным законом от 25.12.2008 № 273-ФЗ «О противодействии коррупции»;</w:t>
      </w:r>
    </w:p>
    <w:p w14:paraId="62E6A8E6" w14:textId="77777777" w:rsidR="007F7A10" w:rsidRPr="007F7A10" w:rsidRDefault="007F7A10" w:rsidP="007F7A10">
      <w:pPr>
        <w:pStyle w:val="af8"/>
        <w:widowControl/>
        <w:numPr>
          <w:ilvl w:val="0"/>
          <w:numId w:val="28"/>
        </w:numPr>
        <w:tabs>
          <w:tab w:val="left" w:pos="993"/>
        </w:tabs>
        <w:suppressAutoHyphens w:val="0"/>
        <w:autoSpaceDN/>
        <w:spacing w:line="268" w:lineRule="auto"/>
        <w:ind w:left="0" w:firstLine="709"/>
        <w:contextualSpacing/>
        <w:jc w:val="both"/>
        <w:rPr>
          <w:rFonts w:eastAsia="Times New Roman" w:cs="Times New Roman"/>
          <w:color w:val="000000"/>
          <w:sz w:val="28"/>
          <w:szCs w:val="28"/>
          <w:lang w:eastAsia="ru-RU"/>
        </w:rPr>
      </w:pPr>
      <w:r w:rsidRPr="007F7A10">
        <w:rPr>
          <w:rFonts w:eastAsia="Times New Roman" w:cs="Times New Roman"/>
          <w:color w:val="000000"/>
          <w:sz w:val="28"/>
          <w:szCs w:val="28"/>
          <w:lang w:eastAsia="ru-RU"/>
        </w:rPr>
        <w:t>Указом Президента Российской Федерации от 02.04.2013 № 309 «О мерах по реализации отдельных положений Федерального закона «О противодействии коррупции»;</w:t>
      </w:r>
    </w:p>
    <w:p w14:paraId="45EA74F8" w14:textId="77777777" w:rsidR="007F7A10" w:rsidRPr="007F7A10" w:rsidRDefault="007F7A10" w:rsidP="007F7A10">
      <w:pPr>
        <w:pStyle w:val="af8"/>
        <w:widowControl/>
        <w:numPr>
          <w:ilvl w:val="0"/>
          <w:numId w:val="29"/>
        </w:numPr>
        <w:tabs>
          <w:tab w:val="left" w:pos="993"/>
        </w:tabs>
        <w:suppressAutoHyphens w:val="0"/>
        <w:autoSpaceDN/>
        <w:spacing w:line="268" w:lineRule="auto"/>
        <w:ind w:left="0" w:firstLine="709"/>
        <w:contextualSpacing/>
        <w:jc w:val="both"/>
        <w:rPr>
          <w:rFonts w:eastAsia="Batang" w:cs="Times New Roman"/>
          <w:sz w:val="28"/>
          <w:szCs w:val="28"/>
          <w:lang w:eastAsia="ko-KR"/>
        </w:rPr>
      </w:pPr>
      <w:r w:rsidRPr="007F7A10">
        <w:rPr>
          <w:rFonts w:eastAsia="Batang" w:cs="Times New Roman"/>
          <w:sz w:val="28"/>
          <w:szCs w:val="28"/>
          <w:lang w:eastAsia="ko-KR"/>
        </w:rPr>
        <w:t xml:space="preserve">Законом г. Москвы от 17.12.2014 № 64 (ред. от 31.05.2023) «О мерах по противодействию коррупции в городе Москве»; </w:t>
      </w:r>
    </w:p>
    <w:p w14:paraId="4E9619C5" w14:textId="77777777" w:rsidR="007F7A10" w:rsidRPr="007F7A10" w:rsidRDefault="007F7A10" w:rsidP="007F7A10">
      <w:pPr>
        <w:pStyle w:val="af8"/>
        <w:numPr>
          <w:ilvl w:val="0"/>
          <w:numId w:val="29"/>
        </w:numPr>
        <w:tabs>
          <w:tab w:val="left" w:pos="993"/>
          <w:tab w:val="left" w:pos="1276"/>
        </w:tabs>
        <w:suppressAutoHyphens w:val="0"/>
        <w:spacing w:line="268" w:lineRule="auto"/>
        <w:ind w:left="0" w:firstLine="709"/>
        <w:contextualSpacing/>
        <w:jc w:val="both"/>
        <w:rPr>
          <w:rFonts w:eastAsia="Batang" w:cs="Times New Roman"/>
          <w:sz w:val="28"/>
          <w:szCs w:val="28"/>
          <w:lang w:eastAsia="ko-KR"/>
        </w:rPr>
      </w:pPr>
      <w:r w:rsidRPr="007F7A10">
        <w:rPr>
          <w:rFonts w:eastAsia="Calibri" w:cs="Times New Roman"/>
          <w:spacing w:val="-4"/>
          <w:sz w:val="28"/>
          <w:szCs w:val="28"/>
          <w:lang w:eastAsia="ru-RU"/>
        </w:rPr>
        <w:t xml:space="preserve">Регламентом взаимодействия Управления правового обеспечения </w:t>
      </w:r>
      <w:r w:rsidRPr="007F7A10">
        <w:rPr>
          <w:rFonts w:eastAsia="Calibri" w:cs="Times New Roman"/>
          <w:spacing w:val="-4"/>
          <w:sz w:val="28"/>
          <w:szCs w:val="28"/>
          <w:lang w:eastAsia="ru-RU"/>
        </w:rPr>
        <w:lastRenderedPageBreak/>
        <w:t>Департамента здравоохранения г.</w:t>
      </w:r>
      <w:r w:rsidRPr="007F7A10">
        <w:rPr>
          <w:rFonts w:cs="Times New Roman"/>
          <w:bCs/>
          <w:sz w:val="28"/>
          <w:szCs w:val="28"/>
          <w:lang w:bidi="ru-RU"/>
        </w:rPr>
        <w:t> </w:t>
      </w:r>
      <w:r w:rsidRPr="007F7A10">
        <w:rPr>
          <w:rFonts w:eastAsia="Calibri" w:cs="Times New Roman"/>
          <w:spacing w:val="-4"/>
          <w:sz w:val="28"/>
          <w:szCs w:val="28"/>
          <w:lang w:eastAsia="ru-RU"/>
        </w:rPr>
        <w:t xml:space="preserve">Москвы и юридических подразделений, подведомственных Департаменту здравоохранения г. Москвы, государственных казенных, бюджетных и автономных учреждений и государственных унитарных предприятий, утвержденного приказом Департамента здравоохранения г. Москвы от 13.02.2020 № 113; </w:t>
      </w:r>
    </w:p>
    <w:p w14:paraId="6F6785F0" w14:textId="77777777" w:rsidR="007F7A10" w:rsidRPr="007F7A10" w:rsidRDefault="007F7A10" w:rsidP="007F7A10">
      <w:pPr>
        <w:pStyle w:val="af8"/>
        <w:widowControl/>
        <w:numPr>
          <w:ilvl w:val="0"/>
          <w:numId w:val="30"/>
        </w:numPr>
        <w:tabs>
          <w:tab w:val="left" w:pos="993"/>
        </w:tabs>
        <w:suppressAutoHyphens w:val="0"/>
        <w:autoSpaceDN/>
        <w:spacing w:line="268" w:lineRule="auto"/>
        <w:ind w:left="0" w:firstLine="709"/>
        <w:contextualSpacing/>
        <w:jc w:val="both"/>
        <w:rPr>
          <w:rFonts w:eastAsia="Times New Roman" w:cs="Times New Roman"/>
          <w:color w:val="000000"/>
          <w:sz w:val="28"/>
          <w:szCs w:val="28"/>
          <w:lang w:eastAsia="ru-RU"/>
        </w:rPr>
      </w:pPr>
      <w:r w:rsidRPr="007F7A10">
        <w:rPr>
          <w:rFonts w:eastAsia="Times New Roman" w:cs="Times New Roman"/>
          <w:color w:val="000000"/>
          <w:sz w:val="28"/>
          <w:szCs w:val="28"/>
          <w:lang w:eastAsia="ru-RU"/>
        </w:rPr>
        <w:t>Уставом ГАУ ИНПЦ «Гормедтехника»;</w:t>
      </w:r>
    </w:p>
    <w:p w14:paraId="718A2D30" w14:textId="77777777" w:rsidR="007F7A10" w:rsidRPr="007F7A10" w:rsidRDefault="007F7A10" w:rsidP="007F7A10">
      <w:pPr>
        <w:pStyle w:val="af8"/>
        <w:widowControl/>
        <w:numPr>
          <w:ilvl w:val="0"/>
          <w:numId w:val="30"/>
        </w:numPr>
        <w:tabs>
          <w:tab w:val="left" w:pos="993"/>
        </w:tabs>
        <w:suppressAutoHyphens w:val="0"/>
        <w:autoSpaceDN/>
        <w:spacing w:line="268" w:lineRule="auto"/>
        <w:ind w:left="0" w:firstLine="709"/>
        <w:contextualSpacing/>
        <w:jc w:val="both"/>
        <w:rPr>
          <w:rFonts w:eastAsia="Times New Roman" w:cs="Times New Roman"/>
          <w:color w:val="000000"/>
          <w:sz w:val="28"/>
          <w:szCs w:val="28"/>
          <w:lang w:eastAsia="ru-RU"/>
        </w:rPr>
      </w:pPr>
      <w:r w:rsidRPr="007F7A10">
        <w:rPr>
          <w:rFonts w:eastAsia="Times New Roman" w:cs="Times New Roman"/>
          <w:color w:val="000000"/>
          <w:sz w:val="28"/>
          <w:szCs w:val="28"/>
          <w:lang w:eastAsia="ru-RU"/>
        </w:rPr>
        <w:t>Антикоррупционной политикой ГАУ ИНПЦ «Гормедтехника», утвержденной приказом ГАУ ИНПЦ «Гормедтехника» от 21.02.2025 № 82;</w:t>
      </w:r>
    </w:p>
    <w:p w14:paraId="5CF484F2" w14:textId="77777777" w:rsidR="007F7A10" w:rsidRPr="007F7A10" w:rsidRDefault="007F7A10" w:rsidP="007F7A10">
      <w:pPr>
        <w:pStyle w:val="af8"/>
        <w:widowControl/>
        <w:numPr>
          <w:ilvl w:val="0"/>
          <w:numId w:val="30"/>
        </w:numPr>
        <w:tabs>
          <w:tab w:val="left" w:pos="993"/>
        </w:tabs>
        <w:suppressAutoHyphens w:val="0"/>
        <w:autoSpaceDN/>
        <w:spacing w:line="268" w:lineRule="auto"/>
        <w:ind w:left="0" w:firstLine="709"/>
        <w:contextualSpacing/>
        <w:jc w:val="both"/>
        <w:rPr>
          <w:rFonts w:eastAsia="Times New Roman" w:cs="Times New Roman"/>
          <w:color w:val="000000"/>
          <w:sz w:val="28"/>
          <w:szCs w:val="28"/>
          <w:lang w:eastAsia="ru-RU"/>
        </w:rPr>
      </w:pPr>
      <w:r w:rsidRPr="007F7A10">
        <w:rPr>
          <w:rFonts w:eastAsia="Times New Roman" w:cs="Times New Roman"/>
          <w:color w:val="000000"/>
          <w:sz w:val="28"/>
          <w:szCs w:val="28"/>
          <w:lang w:eastAsia="ru-RU"/>
        </w:rPr>
        <w:t>Кодексом корпоративной этики и должностного поведения в ГАУ ИНПЦ «Гормедтехника», утвержденного приказом ГАУ ИНПЦ «Гормедтехника» от</w:t>
      </w:r>
      <w:r w:rsidRPr="007F7A10">
        <w:rPr>
          <w:rFonts w:cs="Times New Roman"/>
          <w:bCs/>
          <w:sz w:val="28"/>
          <w:szCs w:val="28"/>
          <w:lang w:bidi="ru-RU"/>
        </w:rPr>
        <w:t> </w:t>
      </w:r>
      <w:r w:rsidRPr="007F7A10">
        <w:rPr>
          <w:rFonts w:eastAsia="Times New Roman" w:cs="Times New Roman"/>
          <w:color w:val="000000"/>
          <w:sz w:val="28"/>
          <w:szCs w:val="28"/>
          <w:lang w:eastAsia="ru-RU"/>
        </w:rPr>
        <w:t xml:space="preserve">21.02.2025 № 82; </w:t>
      </w:r>
    </w:p>
    <w:p w14:paraId="2B9D1128" w14:textId="77777777" w:rsidR="007F7A10" w:rsidRPr="007F7A10" w:rsidRDefault="007F7A10" w:rsidP="007F7A10">
      <w:pPr>
        <w:pStyle w:val="af8"/>
        <w:widowControl/>
        <w:numPr>
          <w:ilvl w:val="0"/>
          <w:numId w:val="30"/>
        </w:numPr>
        <w:tabs>
          <w:tab w:val="left" w:pos="993"/>
        </w:tabs>
        <w:suppressAutoHyphens w:val="0"/>
        <w:autoSpaceDN/>
        <w:spacing w:line="268" w:lineRule="auto"/>
        <w:ind w:left="0" w:firstLine="709"/>
        <w:contextualSpacing/>
        <w:jc w:val="both"/>
        <w:rPr>
          <w:rFonts w:eastAsia="Times New Roman" w:cs="Times New Roman"/>
          <w:color w:val="000000"/>
          <w:sz w:val="28"/>
          <w:szCs w:val="28"/>
          <w:lang w:eastAsia="ru-RU"/>
        </w:rPr>
      </w:pPr>
      <w:r w:rsidRPr="007F7A10">
        <w:rPr>
          <w:rFonts w:eastAsia="Times New Roman" w:cs="Times New Roman"/>
          <w:color w:val="000000"/>
          <w:sz w:val="28"/>
          <w:szCs w:val="28"/>
          <w:lang w:eastAsia="ru-RU"/>
        </w:rPr>
        <w:t xml:space="preserve">Планом мероприятий противодействия коррупции ГАУ ИНПЦ «Гормедтехника» на 2025–2030 гг., утвержденным приказом ГАУ ИНПЦ «Гормедтехника» от 18.12.2024 № 795. </w:t>
      </w:r>
    </w:p>
    <w:p w14:paraId="43A7EBD2" w14:textId="77777777" w:rsidR="007F7A10" w:rsidRPr="007F7A10" w:rsidRDefault="007F7A10" w:rsidP="007F7A10">
      <w:pPr>
        <w:tabs>
          <w:tab w:val="left" w:pos="993"/>
        </w:tabs>
        <w:spacing w:after="0" w:line="268" w:lineRule="auto"/>
        <w:jc w:val="both"/>
        <w:rPr>
          <w:rFonts w:ascii="Times New Roman" w:eastAsia="Times New Roman" w:hAnsi="Times New Roman" w:cs="Times New Roman"/>
          <w:color w:val="000000"/>
          <w:sz w:val="28"/>
          <w:szCs w:val="28"/>
          <w:lang w:eastAsia="ru-RU"/>
        </w:rPr>
      </w:pPr>
    </w:p>
    <w:p w14:paraId="1C0EAB49" w14:textId="77777777" w:rsidR="007F7A10" w:rsidRPr="007F7A10" w:rsidRDefault="007F7A10" w:rsidP="007F7A10">
      <w:pPr>
        <w:pStyle w:val="1"/>
        <w:widowControl/>
        <w:numPr>
          <w:ilvl w:val="0"/>
          <w:numId w:val="26"/>
        </w:numPr>
        <w:suppressAutoHyphens w:val="0"/>
        <w:autoSpaceDN/>
        <w:spacing w:before="0" w:line="268" w:lineRule="auto"/>
        <w:ind w:left="0" w:firstLine="993"/>
        <w:jc w:val="center"/>
        <w:rPr>
          <w:rFonts w:ascii="Times New Roman" w:eastAsia="Calibri" w:hAnsi="Times New Roman" w:cs="Times New Roman"/>
          <w:b/>
          <w:color w:val="auto"/>
          <w:sz w:val="28"/>
          <w:szCs w:val="28"/>
          <w:lang w:eastAsia="ru-RU"/>
        </w:rPr>
      </w:pPr>
      <w:bookmarkStart w:id="14" w:name="_Toc194934047"/>
      <w:bookmarkStart w:id="15" w:name="_Toc194934097"/>
      <w:bookmarkStart w:id="16" w:name="_Toc194934147"/>
      <w:bookmarkStart w:id="17" w:name="_Toc194933281"/>
      <w:bookmarkStart w:id="18" w:name="_Toc194934048"/>
      <w:bookmarkStart w:id="19" w:name="_Toc194934098"/>
      <w:bookmarkStart w:id="20" w:name="_Toc194934148"/>
      <w:bookmarkStart w:id="21" w:name="_Toc194934049"/>
      <w:bookmarkStart w:id="22" w:name="_Toc194934099"/>
      <w:bookmarkStart w:id="23" w:name="_Toc194934149"/>
      <w:bookmarkStart w:id="24" w:name="_Toc194934050"/>
      <w:bookmarkStart w:id="25" w:name="_Toc194934100"/>
      <w:bookmarkStart w:id="26" w:name="_Toc194934150"/>
      <w:bookmarkStart w:id="27" w:name="_Toc194934051"/>
      <w:bookmarkStart w:id="28" w:name="_Toc194934101"/>
      <w:bookmarkStart w:id="29" w:name="_Toc194934151"/>
      <w:bookmarkStart w:id="30" w:name="_Toc194934057"/>
      <w:bookmarkStart w:id="31" w:name="_Toc194934107"/>
      <w:bookmarkStart w:id="32" w:name="_Toc194934157"/>
      <w:bookmarkStart w:id="33" w:name="_Toc194934061"/>
      <w:bookmarkStart w:id="34" w:name="_Toc194934111"/>
      <w:bookmarkStart w:id="35" w:name="_Toc194934161"/>
      <w:bookmarkStart w:id="36" w:name="_Toc194934065"/>
      <w:bookmarkStart w:id="37" w:name="_Toc194934115"/>
      <w:bookmarkStart w:id="38" w:name="_Toc194934165"/>
      <w:bookmarkStart w:id="39" w:name="_Toc194934069"/>
      <w:bookmarkStart w:id="40" w:name="_Toc194934119"/>
      <w:bookmarkStart w:id="41" w:name="_Toc194934169"/>
      <w:bookmarkStart w:id="42" w:name="_Toc194934074"/>
      <w:bookmarkStart w:id="43" w:name="_Toc194934124"/>
      <w:bookmarkStart w:id="44" w:name="_Toc194934174"/>
      <w:bookmarkStart w:id="45" w:name="_Toc194934078"/>
      <w:bookmarkStart w:id="46" w:name="_Toc194934128"/>
      <w:bookmarkStart w:id="47" w:name="_Toc194934178"/>
      <w:bookmarkStart w:id="48" w:name="_Toc194934082"/>
      <w:bookmarkStart w:id="49" w:name="_Toc194934132"/>
      <w:bookmarkStart w:id="50" w:name="_Toc194934182"/>
      <w:bookmarkStart w:id="51" w:name="_Toc19509035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F7A10">
        <w:rPr>
          <w:rFonts w:ascii="Times New Roman" w:eastAsia="Calibri" w:hAnsi="Times New Roman" w:cs="Times New Roman"/>
          <w:b/>
          <w:color w:val="auto"/>
          <w:sz w:val="28"/>
          <w:szCs w:val="28"/>
        </w:rPr>
        <w:t>Обязанности работников Учреждения при пресечении и расследовании правоохранительными органами коррупционного преступления</w:t>
      </w:r>
      <w:bookmarkEnd w:id="51"/>
    </w:p>
    <w:p w14:paraId="79CDDABF" w14:textId="77777777" w:rsidR="007F7A10" w:rsidRPr="007F7A10" w:rsidRDefault="007F7A10" w:rsidP="007F7A10">
      <w:pPr>
        <w:shd w:val="clear" w:color="auto" w:fill="FFFFFF"/>
        <w:autoSpaceDN w:val="0"/>
        <w:spacing w:after="0" w:line="268" w:lineRule="auto"/>
        <w:ind w:firstLine="709"/>
        <w:jc w:val="center"/>
        <w:rPr>
          <w:rFonts w:ascii="Times New Roman" w:eastAsia="Calibri" w:hAnsi="Times New Roman" w:cs="Times New Roman"/>
          <w:b/>
          <w:color w:val="000000"/>
          <w:sz w:val="28"/>
          <w:szCs w:val="28"/>
          <w:lang w:eastAsia="ru-RU"/>
        </w:rPr>
      </w:pPr>
    </w:p>
    <w:p w14:paraId="694DB94F" w14:textId="77777777" w:rsidR="007F7A10" w:rsidRPr="007F7A10" w:rsidRDefault="007F7A10" w:rsidP="007F7A10">
      <w:pPr>
        <w:pStyle w:val="aff3"/>
        <w:numPr>
          <w:ilvl w:val="1"/>
          <w:numId w:val="26"/>
        </w:numPr>
        <w:tabs>
          <w:tab w:val="left" w:pos="1276"/>
        </w:tabs>
        <w:spacing w:before="0" w:after="0" w:line="268" w:lineRule="auto"/>
        <w:ind w:left="0" w:firstLine="709"/>
        <w:rPr>
          <w:sz w:val="28"/>
          <w:szCs w:val="28"/>
        </w:rPr>
      </w:pPr>
      <w:r w:rsidRPr="007F7A10">
        <w:rPr>
          <w:sz w:val="28"/>
          <w:szCs w:val="28"/>
        </w:rPr>
        <w:t>Работники Учреждения для пересечения и (или) содействия в расследовании правоохранительными органами коррупционного преступления, о котором им стало известно, обязаны принимать следующие меры:</w:t>
      </w:r>
    </w:p>
    <w:p w14:paraId="65CB0980" w14:textId="77777777" w:rsidR="007F7A10" w:rsidRPr="007F7A10" w:rsidRDefault="007F7A10" w:rsidP="007F7A10">
      <w:pPr>
        <w:pStyle w:val="aff3"/>
        <w:numPr>
          <w:ilvl w:val="2"/>
          <w:numId w:val="26"/>
        </w:numPr>
        <w:tabs>
          <w:tab w:val="left" w:pos="993"/>
          <w:tab w:val="left" w:pos="1134"/>
        </w:tabs>
        <w:spacing w:before="0" w:after="0" w:line="268" w:lineRule="auto"/>
        <w:ind w:left="0" w:firstLine="709"/>
        <w:rPr>
          <w:sz w:val="28"/>
          <w:szCs w:val="28"/>
        </w:rPr>
      </w:pPr>
      <w:r w:rsidRPr="007F7A10">
        <w:rPr>
          <w:sz w:val="28"/>
          <w:szCs w:val="28"/>
        </w:rPr>
        <w:t>Сообщать в правоохранительные органы и в Службу корпоративной защиты о случаях совершения коррупционных преступлений, о которых им стало известно;</w:t>
      </w:r>
    </w:p>
    <w:p w14:paraId="393872BB" w14:textId="77777777" w:rsidR="007F7A10" w:rsidRPr="007F7A10" w:rsidRDefault="007F7A10" w:rsidP="007F7A10">
      <w:pPr>
        <w:pStyle w:val="aff3"/>
        <w:numPr>
          <w:ilvl w:val="2"/>
          <w:numId w:val="26"/>
        </w:numPr>
        <w:tabs>
          <w:tab w:val="left" w:pos="993"/>
          <w:tab w:val="left" w:pos="1134"/>
        </w:tabs>
        <w:spacing w:before="0" w:after="0" w:line="268" w:lineRule="auto"/>
        <w:ind w:left="0" w:firstLine="709"/>
        <w:rPr>
          <w:sz w:val="28"/>
          <w:szCs w:val="28"/>
        </w:rPr>
      </w:pPr>
      <w:r w:rsidRPr="007F7A10">
        <w:rPr>
          <w:sz w:val="28"/>
          <w:szCs w:val="28"/>
        </w:rPr>
        <w:t>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59633BE" w14:textId="77777777" w:rsidR="007F7A10" w:rsidRPr="007F7A10" w:rsidRDefault="007F7A10" w:rsidP="007F7A10">
      <w:pPr>
        <w:pStyle w:val="aff3"/>
        <w:numPr>
          <w:ilvl w:val="2"/>
          <w:numId w:val="26"/>
        </w:numPr>
        <w:tabs>
          <w:tab w:val="left" w:pos="993"/>
          <w:tab w:val="left" w:pos="1134"/>
        </w:tabs>
        <w:spacing w:before="0" w:after="0" w:line="268" w:lineRule="auto"/>
        <w:ind w:left="0" w:firstLine="709"/>
        <w:rPr>
          <w:sz w:val="28"/>
          <w:szCs w:val="28"/>
        </w:rPr>
      </w:pPr>
      <w:r w:rsidRPr="007F7A10">
        <w:rPr>
          <w:sz w:val="28"/>
          <w:szCs w:val="28"/>
        </w:rPr>
        <w:t xml:space="preserve">Оказывать поддержку правоохранительным органам в выявлении и расследовании фактов коррупции, принимать необходимые меры по сохранению и передаче в правоохранительные органы с учетом требований законодательства и установленного в Учреждении порядка документов и информации, содержащих данные о коррупционных преступлениях. </w:t>
      </w:r>
    </w:p>
    <w:p w14:paraId="2E4BE8A0" w14:textId="77777777" w:rsidR="007F7A10" w:rsidRPr="007F7A10" w:rsidRDefault="007F7A10" w:rsidP="007F7A10">
      <w:pPr>
        <w:pStyle w:val="aff3"/>
        <w:spacing w:before="0" w:after="0" w:line="268" w:lineRule="auto"/>
        <w:ind w:firstLine="709"/>
        <w:rPr>
          <w:color w:val="000000"/>
          <w:sz w:val="28"/>
          <w:szCs w:val="28"/>
        </w:rPr>
      </w:pPr>
    </w:p>
    <w:p w14:paraId="31280B7B" w14:textId="77777777" w:rsidR="007F7A10" w:rsidRPr="007F7A10" w:rsidRDefault="007F7A10" w:rsidP="007F7A10">
      <w:pPr>
        <w:pStyle w:val="1"/>
        <w:widowControl/>
        <w:numPr>
          <w:ilvl w:val="0"/>
          <w:numId w:val="26"/>
        </w:numPr>
        <w:suppressAutoHyphens w:val="0"/>
        <w:autoSpaceDN/>
        <w:spacing w:before="0" w:line="268" w:lineRule="auto"/>
        <w:ind w:left="0" w:firstLine="1134"/>
        <w:jc w:val="center"/>
        <w:rPr>
          <w:rFonts w:ascii="Times New Roman" w:hAnsi="Times New Roman" w:cs="Times New Roman"/>
          <w:b/>
          <w:color w:val="auto"/>
          <w:sz w:val="28"/>
          <w:szCs w:val="28"/>
        </w:rPr>
      </w:pPr>
      <w:bookmarkStart w:id="52" w:name="_Toc195090360"/>
      <w:r w:rsidRPr="007F7A10">
        <w:rPr>
          <w:rFonts w:ascii="Times New Roman" w:hAnsi="Times New Roman" w:cs="Times New Roman"/>
          <w:b/>
          <w:color w:val="auto"/>
          <w:sz w:val="28"/>
          <w:szCs w:val="28"/>
        </w:rPr>
        <w:t>Направление заявлений в правоохранительные органы</w:t>
      </w:r>
      <w:bookmarkEnd w:id="52"/>
    </w:p>
    <w:p w14:paraId="684D40DA" w14:textId="77777777" w:rsidR="007F7A10" w:rsidRPr="007F7A10" w:rsidRDefault="007F7A10" w:rsidP="007F7A10">
      <w:pPr>
        <w:rPr>
          <w:rFonts w:ascii="Times New Roman" w:hAnsi="Times New Roman" w:cs="Times New Roman"/>
          <w:sz w:val="28"/>
          <w:szCs w:val="28"/>
          <w:lang w:eastAsia="ru-RU"/>
        </w:rPr>
      </w:pPr>
    </w:p>
    <w:p w14:paraId="76BDDCDC"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lang w:eastAsia="en-US"/>
        </w:rPr>
      </w:pPr>
      <w:r w:rsidRPr="007F7A10">
        <w:rPr>
          <w:rFonts w:cs="Times New Roman"/>
          <w:sz w:val="28"/>
          <w:szCs w:val="28"/>
        </w:rPr>
        <w:t xml:space="preserve">Уполномоченным структурным подразделением Учреждения, ответственным за подготовку и направление сообщений / заявлений в </w:t>
      </w:r>
      <w:r w:rsidRPr="007F7A10">
        <w:rPr>
          <w:rFonts w:cs="Times New Roman"/>
          <w:sz w:val="28"/>
          <w:szCs w:val="28"/>
        </w:rPr>
        <w:lastRenderedPageBreak/>
        <w:t xml:space="preserve">правоохранительные органы о случаях совершения коррупционных преступлений, о которых стало известно, является Служба корпоративной защиты. </w:t>
      </w:r>
    </w:p>
    <w:p w14:paraId="6CCED2D0"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 xml:space="preserve">Для подготовки Службой корпоративной защиты заявлений и ответов на запросы правоохранительных органов, работники Учреждения обязаны незамедлительно предоставить Службе корпоративной защиты необходимую документальную информацию, имеющую отношения к делу. </w:t>
      </w:r>
    </w:p>
    <w:p w14:paraId="557A6F2C" w14:textId="77777777" w:rsidR="007F7A10" w:rsidRPr="007F7A10" w:rsidRDefault="007F7A10" w:rsidP="007F7A10">
      <w:pPr>
        <w:widowControl w:val="0"/>
        <w:tabs>
          <w:tab w:val="left" w:pos="1276"/>
        </w:tabs>
        <w:autoSpaceDN w:val="0"/>
        <w:spacing w:after="0" w:line="268" w:lineRule="auto"/>
        <w:ind w:left="709"/>
        <w:jc w:val="both"/>
        <w:rPr>
          <w:rFonts w:ascii="Times New Roman" w:hAnsi="Times New Roman" w:cs="Times New Roman"/>
          <w:sz w:val="28"/>
          <w:szCs w:val="28"/>
        </w:rPr>
      </w:pPr>
    </w:p>
    <w:p w14:paraId="5507BD54" w14:textId="77777777" w:rsidR="007F7A10" w:rsidRPr="007F7A10" w:rsidRDefault="007F7A10" w:rsidP="007F7A10">
      <w:pPr>
        <w:pStyle w:val="1"/>
        <w:widowControl/>
        <w:numPr>
          <w:ilvl w:val="0"/>
          <w:numId w:val="26"/>
        </w:numPr>
        <w:suppressAutoHyphens w:val="0"/>
        <w:autoSpaceDN/>
        <w:spacing w:before="0" w:line="268" w:lineRule="auto"/>
        <w:ind w:left="0" w:firstLine="851"/>
        <w:jc w:val="center"/>
        <w:rPr>
          <w:rFonts w:ascii="Times New Roman" w:hAnsi="Times New Roman" w:cs="Times New Roman"/>
          <w:b/>
          <w:sz w:val="28"/>
          <w:szCs w:val="28"/>
        </w:rPr>
      </w:pPr>
      <w:bookmarkStart w:id="53" w:name="_Toc195090361"/>
      <w:r w:rsidRPr="007F7A10">
        <w:rPr>
          <w:rFonts w:ascii="Times New Roman" w:hAnsi="Times New Roman" w:cs="Times New Roman"/>
          <w:b/>
          <w:color w:val="auto"/>
          <w:sz w:val="28"/>
          <w:szCs w:val="28"/>
        </w:rPr>
        <w:t>Подготовка и направление ответов на запросы, поступившие из правоохранительных органов</w:t>
      </w:r>
      <w:bookmarkEnd w:id="53"/>
    </w:p>
    <w:p w14:paraId="24F73142" w14:textId="77777777" w:rsidR="007F7A10" w:rsidRPr="007F7A10" w:rsidRDefault="007F7A10" w:rsidP="007F7A10">
      <w:pPr>
        <w:widowControl w:val="0"/>
        <w:tabs>
          <w:tab w:val="left" w:pos="0"/>
        </w:tabs>
        <w:autoSpaceDN w:val="0"/>
        <w:spacing w:after="0" w:line="268" w:lineRule="auto"/>
        <w:ind w:firstLine="851"/>
        <w:jc w:val="center"/>
        <w:rPr>
          <w:rFonts w:ascii="Times New Roman" w:hAnsi="Times New Roman" w:cs="Times New Roman"/>
          <w:b/>
          <w:sz w:val="28"/>
          <w:szCs w:val="28"/>
        </w:rPr>
      </w:pPr>
    </w:p>
    <w:p w14:paraId="3A29807A"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eastAsia="Calibri" w:cs="Times New Roman"/>
          <w:spacing w:val="-4"/>
          <w:sz w:val="28"/>
          <w:szCs w:val="28"/>
          <w:lang w:eastAsia="ru-RU"/>
        </w:rPr>
      </w:pPr>
      <w:r w:rsidRPr="007F7A10">
        <w:rPr>
          <w:rFonts w:cs="Times New Roman"/>
          <w:sz w:val="28"/>
          <w:szCs w:val="28"/>
        </w:rPr>
        <w:t>Поступившие в Учреждение от правоохранительных органов запросы, обращения, требования и поручения (далее – обращение) после регистрации в общем отделе направляются на рассмотрение генеральному директору Учреждения или лицу, его замещающему.</w:t>
      </w:r>
    </w:p>
    <w:p w14:paraId="65329771"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eastAsiaTheme="minorHAnsi" w:cs="Times New Roman"/>
          <w:sz w:val="28"/>
          <w:szCs w:val="28"/>
          <w:lang w:eastAsia="en-US"/>
        </w:rPr>
      </w:pPr>
      <w:r w:rsidRPr="007F7A10">
        <w:rPr>
          <w:rFonts w:cs="Times New Roman"/>
          <w:color w:val="000000"/>
          <w:sz w:val="28"/>
          <w:szCs w:val="28"/>
          <w:shd w:val="clear" w:color="auto" w:fill="FFFFFF"/>
        </w:rPr>
        <w:t xml:space="preserve">Обращения правоохранительных органов обязательны для исполнения в сроки, установленные в обращении, если срок в обращении не установлен, то не позднее 30 дней с момента их получения. </w:t>
      </w:r>
    </w:p>
    <w:p w14:paraId="60E8C30F"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eastAsia="Calibri" w:cs="Times New Roman"/>
          <w:spacing w:val="-4"/>
          <w:sz w:val="28"/>
          <w:szCs w:val="28"/>
          <w:lang w:eastAsia="ru-RU"/>
        </w:rPr>
        <w:t xml:space="preserve">Служба корпоративной защиты </w:t>
      </w:r>
      <w:r w:rsidRPr="007F7A10">
        <w:rPr>
          <w:rFonts w:eastAsia="Calibri" w:cs="Times New Roman"/>
          <w:b/>
          <w:spacing w:val="-4"/>
          <w:sz w:val="28"/>
          <w:szCs w:val="28"/>
          <w:lang w:eastAsia="ru-RU"/>
        </w:rPr>
        <w:t xml:space="preserve">в течении 1 (одного) рабочего дня с момента получения </w:t>
      </w:r>
      <w:r w:rsidRPr="007F7A10">
        <w:rPr>
          <w:rFonts w:cs="Times New Roman"/>
          <w:sz w:val="28"/>
          <w:szCs w:val="28"/>
        </w:rPr>
        <w:t>информации</w:t>
      </w:r>
      <w:r w:rsidRPr="007F7A10">
        <w:rPr>
          <w:rFonts w:eastAsia="Times New Roman" w:cs="Times New Roman"/>
          <w:sz w:val="28"/>
          <w:szCs w:val="28"/>
          <w:lang w:eastAsia="ru-RU"/>
        </w:rPr>
        <w:t xml:space="preserve"> о преступлении, готовящемся либо совершенном с участием работников Учреждения, либо в отношении работников Учреждения, об обращениях правоохранительных органов (устных или письменных), связанных с подозрением в совершении преступления работника Учреждения, </w:t>
      </w:r>
      <w:r w:rsidRPr="007F7A10">
        <w:rPr>
          <w:rFonts w:eastAsia="Calibri" w:cs="Times New Roman"/>
          <w:spacing w:val="-4"/>
          <w:sz w:val="28"/>
          <w:szCs w:val="28"/>
          <w:lang w:eastAsia="ru-RU"/>
        </w:rPr>
        <w:t>направляет информацию в Юридическую службу для подготовки уведомления в Департамент здравоохранения г.</w:t>
      </w:r>
      <w:r w:rsidRPr="007F7A10">
        <w:rPr>
          <w:rFonts w:cs="Times New Roman"/>
          <w:bCs/>
          <w:sz w:val="28"/>
          <w:szCs w:val="28"/>
          <w:lang w:bidi="ru-RU"/>
        </w:rPr>
        <w:t> </w:t>
      </w:r>
      <w:r w:rsidRPr="007F7A10">
        <w:rPr>
          <w:rFonts w:eastAsia="Calibri" w:cs="Times New Roman"/>
          <w:spacing w:val="-4"/>
          <w:sz w:val="28"/>
          <w:szCs w:val="28"/>
          <w:lang w:eastAsia="ru-RU"/>
        </w:rPr>
        <w:t>Москвы, в соответствии с требованием п. 2.1 Регламента взаимодействия Управления правового обеспечения Департамента здравоохранения г.</w:t>
      </w:r>
      <w:r w:rsidRPr="007F7A10">
        <w:rPr>
          <w:rFonts w:cs="Times New Roman"/>
          <w:bCs/>
          <w:sz w:val="28"/>
          <w:szCs w:val="28"/>
          <w:lang w:bidi="ru-RU"/>
        </w:rPr>
        <w:t> </w:t>
      </w:r>
      <w:r w:rsidRPr="007F7A10">
        <w:rPr>
          <w:rFonts w:eastAsia="Calibri" w:cs="Times New Roman"/>
          <w:spacing w:val="-4"/>
          <w:sz w:val="28"/>
          <w:szCs w:val="28"/>
          <w:lang w:eastAsia="ru-RU"/>
        </w:rPr>
        <w:t xml:space="preserve">Москвы и юридических подразделений, подведомственных Департаменту здравоохранения г. Москвы, государственных казенных, бюджетных и автономных учреждений и государственных унитарных предприятий, утвержденного приказом Департамента здравоохранения г. Москвы от 13.02.2020 №113. </w:t>
      </w:r>
    </w:p>
    <w:p w14:paraId="5C8FFDB3"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Проекты ответов на обращения правоохранительных органов, поступившие в Учреждение, перед направлением на подпись генеральному директору или лицу его замещающему, подлежат обязательному согласованию начальником Службы корпоративной защиты.</w:t>
      </w:r>
    </w:p>
    <w:p w14:paraId="1B04A168"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Работникам Учреждения при получении устного запроса от сотрудников правоохранительных органов запрещается предоставление информации или документов, касающихся производственной, финансовой, хозяйственной деятельности Учреждения или его контрагентов. Об указанном факте, работник Учреждения обязан уведомить Службу корпоративной защиты.</w:t>
      </w:r>
    </w:p>
    <w:p w14:paraId="1BB0E368" w14:textId="77777777" w:rsidR="007F7A10" w:rsidRPr="007F7A10" w:rsidRDefault="007F7A10" w:rsidP="007F7A10">
      <w:pPr>
        <w:pStyle w:val="af8"/>
        <w:tabs>
          <w:tab w:val="left" w:pos="1276"/>
        </w:tabs>
        <w:spacing w:line="268" w:lineRule="auto"/>
        <w:ind w:left="709" w:firstLine="851"/>
        <w:jc w:val="both"/>
        <w:rPr>
          <w:rFonts w:cs="Times New Roman"/>
          <w:sz w:val="28"/>
          <w:szCs w:val="28"/>
        </w:rPr>
      </w:pPr>
    </w:p>
    <w:p w14:paraId="6C10D157" w14:textId="77777777" w:rsidR="007F7A10" w:rsidRPr="007F7A10" w:rsidRDefault="007F7A10" w:rsidP="007F7A10">
      <w:pPr>
        <w:pStyle w:val="1"/>
        <w:widowControl/>
        <w:numPr>
          <w:ilvl w:val="0"/>
          <w:numId w:val="26"/>
        </w:numPr>
        <w:tabs>
          <w:tab w:val="left" w:pos="1134"/>
          <w:tab w:val="left" w:pos="1276"/>
        </w:tabs>
        <w:suppressAutoHyphens w:val="0"/>
        <w:autoSpaceDN/>
        <w:spacing w:before="0" w:line="268" w:lineRule="auto"/>
        <w:ind w:left="0" w:firstLine="709"/>
        <w:jc w:val="center"/>
        <w:rPr>
          <w:rFonts w:ascii="Times New Roman" w:hAnsi="Times New Roman" w:cs="Times New Roman"/>
          <w:b/>
          <w:sz w:val="28"/>
          <w:szCs w:val="28"/>
        </w:rPr>
      </w:pPr>
      <w:bookmarkStart w:id="54" w:name="_Toc195090362"/>
      <w:r w:rsidRPr="007F7A10">
        <w:rPr>
          <w:rFonts w:ascii="Times New Roman" w:hAnsi="Times New Roman" w:cs="Times New Roman"/>
          <w:b/>
          <w:color w:val="auto"/>
          <w:sz w:val="28"/>
          <w:szCs w:val="28"/>
        </w:rPr>
        <w:lastRenderedPageBreak/>
        <w:t>Производство следственных действий в Учреждении</w:t>
      </w:r>
      <w:bookmarkEnd w:id="54"/>
    </w:p>
    <w:p w14:paraId="5C3BD829" w14:textId="77777777" w:rsidR="007F7A10" w:rsidRPr="007F7A10" w:rsidRDefault="007F7A10" w:rsidP="007F7A10">
      <w:pPr>
        <w:pStyle w:val="af8"/>
        <w:tabs>
          <w:tab w:val="left" w:pos="1276"/>
        </w:tabs>
        <w:spacing w:line="268" w:lineRule="auto"/>
        <w:ind w:left="0"/>
        <w:jc w:val="both"/>
        <w:rPr>
          <w:rFonts w:cs="Times New Roman"/>
          <w:sz w:val="28"/>
          <w:szCs w:val="28"/>
        </w:rPr>
      </w:pPr>
    </w:p>
    <w:p w14:paraId="7EE089E9"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 xml:space="preserve">Проведение следственных действий в помещениях Учреждения сотрудниками правоохранительных органов осуществляется в присутствии работников Службы корпоративной защиты, а также работников других подразделений Учреждения в качестве понятых или специалистов. </w:t>
      </w:r>
    </w:p>
    <w:p w14:paraId="0717BADD"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 xml:space="preserve">Выемка / изъятие документов либо их заверенных копий, электронных носителей информации производится на основании соответствующего постановления уполномоченного органа с участием работников Службы корпоративной защиты, подразделения - владельца документа и архива Учреждения. </w:t>
      </w:r>
    </w:p>
    <w:p w14:paraId="346876A5"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Выемка / изъятие документов, электронных носителей информации оформляется сотрудниками правоохранительных органов протоколом в соответствие со ст. 166 УПК РФ, с составлением описи изъятых документов. По ходатайству работника Учреждения, являющегося владельцем изымаемых документов, электронных носителей, заявленному в ходе производства выемки должностному лицу, производящему выемку, ему может быть предоставлена возможность копирования, содержащейся на них информации.</w:t>
      </w:r>
    </w:p>
    <w:p w14:paraId="269C60EC"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 xml:space="preserve">Копии протокола с описью изъятых документов, электронных носителей передаются участвующим в следственных действиях работникам подразделения – владельца документов, а при необходимости, в архив Учреждения. </w:t>
      </w:r>
    </w:p>
    <w:p w14:paraId="583F146D"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На основании ст. 51 Конституции Российской Федерации граждане вправе отказаться от дачи объяснений и показаний в отношении себя и близких родственников. При этом в соответствие с ч. 4 ст. 56 УПК РФ сотрудник правоохранительных органов перед началом проведения допроса (получения объяснений) обязан ознакомить с данным правом работника под роспись.</w:t>
      </w:r>
    </w:p>
    <w:p w14:paraId="06FF7982" w14:textId="77777777" w:rsidR="007F7A10" w:rsidRPr="007F7A10" w:rsidRDefault="007F7A10" w:rsidP="007F7A10">
      <w:pPr>
        <w:widowControl w:val="0"/>
        <w:tabs>
          <w:tab w:val="left" w:pos="1276"/>
        </w:tabs>
        <w:autoSpaceDN w:val="0"/>
        <w:spacing w:after="0" w:line="268" w:lineRule="auto"/>
        <w:jc w:val="both"/>
        <w:rPr>
          <w:rFonts w:ascii="Times New Roman" w:hAnsi="Times New Roman" w:cs="Times New Roman"/>
          <w:sz w:val="28"/>
          <w:szCs w:val="28"/>
        </w:rPr>
      </w:pPr>
    </w:p>
    <w:p w14:paraId="11E536E3" w14:textId="77777777" w:rsidR="007F7A10" w:rsidRPr="007F7A10" w:rsidRDefault="007F7A10" w:rsidP="007F7A10">
      <w:pPr>
        <w:pStyle w:val="1"/>
        <w:widowControl/>
        <w:numPr>
          <w:ilvl w:val="0"/>
          <w:numId w:val="26"/>
        </w:numPr>
        <w:suppressAutoHyphens w:val="0"/>
        <w:autoSpaceDN/>
        <w:spacing w:before="0" w:line="268" w:lineRule="auto"/>
        <w:ind w:left="0" w:firstLine="1134"/>
        <w:jc w:val="center"/>
        <w:rPr>
          <w:rFonts w:ascii="Times New Roman" w:hAnsi="Times New Roman" w:cs="Times New Roman"/>
          <w:b/>
          <w:color w:val="auto"/>
          <w:sz w:val="28"/>
          <w:szCs w:val="28"/>
        </w:rPr>
      </w:pPr>
      <w:bookmarkStart w:id="55" w:name="_Toc194932556"/>
      <w:bookmarkStart w:id="56" w:name="_Toc194932647"/>
      <w:bookmarkStart w:id="57" w:name="_Toc194932817"/>
      <w:bookmarkStart w:id="58" w:name="_Toc194932861"/>
      <w:bookmarkStart w:id="59" w:name="_Toc194932975"/>
      <w:bookmarkStart w:id="60" w:name="_Toc194933231"/>
      <w:bookmarkStart w:id="61" w:name="_Toc194933244"/>
      <w:bookmarkStart w:id="62" w:name="_Toc194933272"/>
      <w:bookmarkStart w:id="63" w:name="_Toc194933286"/>
      <w:bookmarkStart w:id="64" w:name="_Toc194933503"/>
      <w:bookmarkStart w:id="65" w:name="_Toc194933559"/>
      <w:bookmarkStart w:id="66" w:name="_Toc194933632"/>
      <w:bookmarkStart w:id="67" w:name="_Toc194933717"/>
      <w:bookmarkStart w:id="68" w:name="_Toc194933740"/>
      <w:bookmarkStart w:id="69" w:name="_Toc194933753"/>
      <w:bookmarkStart w:id="70" w:name="_Toc194933766"/>
      <w:bookmarkStart w:id="71" w:name="_Toc194933884"/>
      <w:bookmarkStart w:id="72" w:name="_Toc194934087"/>
      <w:bookmarkStart w:id="73" w:name="_Toc194934137"/>
      <w:bookmarkStart w:id="74" w:name="_Toc194934187"/>
      <w:bookmarkStart w:id="75" w:name="_Toc19509036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F7A10">
        <w:rPr>
          <w:rFonts w:ascii="Times New Roman" w:hAnsi="Times New Roman" w:cs="Times New Roman"/>
          <w:b/>
          <w:color w:val="auto"/>
          <w:sz w:val="28"/>
          <w:szCs w:val="28"/>
        </w:rPr>
        <w:t>Недопустимость применения санкций к работникам, сообщившим о коррупции в правоохранительные органы, и требований о предоставлении информации о ходе расследования коррупционных преступлений</w:t>
      </w:r>
      <w:bookmarkEnd w:id="75"/>
    </w:p>
    <w:p w14:paraId="217760F5" w14:textId="77777777" w:rsidR="007F7A10" w:rsidRPr="007F7A10" w:rsidRDefault="007F7A10" w:rsidP="007F7A10">
      <w:pPr>
        <w:spacing w:after="0" w:line="268" w:lineRule="auto"/>
        <w:rPr>
          <w:rFonts w:ascii="Times New Roman" w:hAnsi="Times New Roman" w:cs="Times New Roman"/>
          <w:sz w:val="28"/>
          <w:szCs w:val="28"/>
          <w:lang w:eastAsia="ru-RU"/>
        </w:rPr>
      </w:pPr>
    </w:p>
    <w:p w14:paraId="7BCF5D35"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lang w:eastAsia="en-US"/>
        </w:rPr>
      </w:pPr>
      <w:r w:rsidRPr="007F7A10">
        <w:rPr>
          <w:rFonts w:cs="Times New Roman"/>
          <w:sz w:val="28"/>
          <w:szCs w:val="28"/>
        </w:rPr>
        <w:t>В Учреждении не допускается применение каких-либо санкций в отношении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преступления.</w:t>
      </w:r>
    </w:p>
    <w:p w14:paraId="5D37C206" w14:textId="77777777" w:rsidR="007F7A10" w:rsidRPr="007F7A10" w:rsidRDefault="007F7A10" w:rsidP="007F7A10">
      <w:pPr>
        <w:pStyle w:val="af8"/>
        <w:numPr>
          <w:ilvl w:val="1"/>
          <w:numId w:val="26"/>
        </w:numPr>
        <w:tabs>
          <w:tab w:val="left" w:pos="1276"/>
        </w:tabs>
        <w:suppressAutoHyphens w:val="0"/>
        <w:spacing w:line="268" w:lineRule="auto"/>
        <w:ind w:left="0" w:firstLine="709"/>
        <w:contextualSpacing/>
        <w:jc w:val="both"/>
        <w:rPr>
          <w:rFonts w:cs="Times New Roman"/>
          <w:sz w:val="28"/>
          <w:szCs w:val="28"/>
        </w:rPr>
      </w:pPr>
      <w:r w:rsidRPr="007F7A10">
        <w:rPr>
          <w:rFonts w:cs="Times New Roman"/>
          <w:sz w:val="28"/>
          <w:szCs w:val="28"/>
        </w:rPr>
        <w:t>Учреждение не вправе требовать от работников, оказывающих содействие правоохранительным органам в расследовании коррупционного преступления, предоставления информации об обстоятельствах и ходе расследования.</w:t>
      </w:r>
    </w:p>
    <w:p w14:paraId="3F1B3F1D" w14:textId="77777777" w:rsidR="007F7A10" w:rsidRPr="007F7A10" w:rsidRDefault="007F7A10" w:rsidP="007F7A10">
      <w:pPr>
        <w:pStyle w:val="af8"/>
        <w:tabs>
          <w:tab w:val="left" w:pos="1276"/>
        </w:tabs>
        <w:spacing w:line="268" w:lineRule="auto"/>
        <w:ind w:left="0"/>
        <w:jc w:val="both"/>
        <w:rPr>
          <w:rFonts w:cs="Times New Roman"/>
          <w:sz w:val="28"/>
          <w:szCs w:val="28"/>
        </w:rPr>
      </w:pPr>
    </w:p>
    <w:p w14:paraId="13511AB2" w14:textId="77777777" w:rsidR="007F7A10" w:rsidRPr="007F7A10" w:rsidRDefault="007F7A10" w:rsidP="007F7A10">
      <w:pPr>
        <w:pStyle w:val="1"/>
        <w:widowControl/>
        <w:numPr>
          <w:ilvl w:val="0"/>
          <w:numId w:val="26"/>
        </w:numPr>
        <w:suppressAutoHyphens w:val="0"/>
        <w:autoSpaceDN/>
        <w:spacing w:before="0" w:line="268" w:lineRule="auto"/>
        <w:ind w:left="0" w:firstLine="426"/>
        <w:jc w:val="center"/>
        <w:rPr>
          <w:rStyle w:val="10"/>
          <w:rFonts w:ascii="Times New Roman" w:eastAsia="MS Reference Sans Serif" w:hAnsi="Times New Roman" w:cs="Times New Roman"/>
          <w:b/>
          <w:color w:val="auto"/>
          <w:sz w:val="28"/>
          <w:szCs w:val="28"/>
        </w:rPr>
      </w:pPr>
      <w:bookmarkStart w:id="76" w:name="_Toc195090364"/>
      <w:r w:rsidRPr="007F7A10">
        <w:rPr>
          <w:rStyle w:val="10"/>
          <w:rFonts w:ascii="Times New Roman" w:eastAsia="MS Reference Sans Serif" w:hAnsi="Times New Roman" w:cs="Times New Roman"/>
          <w:b/>
          <w:color w:val="auto"/>
          <w:sz w:val="28"/>
          <w:szCs w:val="28"/>
        </w:rPr>
        <w:lastRenderedPageBreak/>
        <w:t>Обязанности работников Учреждения при проведении правоохранительными органами инспекторских проверок</w:t>
      </w:r>
      <w:bookmarkEnd w:id="76"/>
    </w:p>
    <w:p w14:paraId="2979EC5E" w14:textId="77777777" w:rsidR="007F7A10" w:rsidRPr="007F7A10" w:rsidRDefault="007F7A10" w:rsidP="007F7A10">
      <w:pPr>
        <w:spacing w:after="0" w:line="268" w:lineRule="auto"/>
        <w:contextualSpacing/>
        <w:jc w:val="center"/>
        <w:rPr>
          <w:rFonts w:ascii="Times New Roman" w:eastAsia="Times New Roman" w:hAnsi="Times New Roman" w:cs="Times New Roman"/>
          <w:sz w:val="28"/>
          <w:szCs w:val="28"/>
        </w:rPr>
      </w:pPr>
    </w:p>
    <w:p w14:paraId="456D937C" w14:textId="77777777" w:rsidR="007F7A10" w:rsidRPr="007F7A10" w:rsidRDefault="007F7A10" w:rsidP="007F7A10">
      <w:pPr>
        <w:widowControl w:val="0"/>
        <w:tabs>
          <w:tab w:val="left" w:pos="567"/>
        </w:tabs>
        <w:autoSpaceDN w:val="0"/>
        <w:spacing w:after="0" w:line="268" w:lineRule="auto"/>
        <w:ind w:firstLine="709"/>
        <w:contextualSpacing/>
        <w:jc w:val="both"/>
        <w:rPr>
          <w:rFonts w:ascii="Times New Roman" w:hAnsi="Times New Roman" w:cs="Times New Roman"/>
          <w:sz w:val="28"/>
          <w:szCs w:val="28"/>
        </w:rPr>
      </w:pPr>
      <w:r w:rsidRPr="007F7A10">
        <w:rPr>
          <w:rFonts w:ascii="Times New Roman" w:hAnsi="Times New Roman" w:cs="Times New Roman"/>
          <w:sz w:val="28"/>
          <w:szCs w:val="28"/>
        </w:rPr>
        <w:t>Работники Учреждения обязаны оказывать содействие уполномоченным представителям правоохранительных органов при проведении инспекционных проверок Учреждения по предупреждению и противодействию коррупции.</w:t>
      </w:r>
    </w:p>
    <w:p w14:paraId="17BFE4E0" w14:textId="77777777" w:rsidR="007F7A10" w:rsidRPr="007F7A10" w:rsidRDefault="007F7A10" w:rsidP="007F7A10">
      <w:pPr>
        <w:widowControl w:val="0"/>
        <w:tabs>
          <w:tab w:val="left" w:pos="567"/>
        </w:tabs>
        <w:autoSpaceDN w:val="0"/>
        <w:spacing w:after="0" w:line="268" w:lineRule="auto"/>
        <w:ind w:firstLine="709"/>
        <w:contextualSpacing/>
        <w:jc w:val="both"/>
        <w:rPr>
          <w:rFonts w:ascii="Times New Roman" w:hAnsi="Times New Roman" w:cs="Times New Roman"/>
          <w:sz w:val="28"/>
          <w:szCs w:val="28"/>
        </w:rPr>
      </w:pPr>
    </w:p>
    <w:p w14:paraId="37BC1D46" w14:textId="77777777" w:rsidR="007F7A10" w:rsidRPr="007F7A10" w:rsidRDefault="007F7A10" w:rsidP="007F7A10">
      <w:pPr>
        <w:pStyle w:val="af8"/>
        <w:widowControl/>
        <w:numPr>
          <w:ilvl w:val="0"/>
          <w:numId w:val="26"/>
        </w:numPr>
        <w:suppressAutoHyphens w:val="0"/>
        <w:spacing w:line="268" w:lineRule="auto"/>
        <w:ind w:left="0" w:firstLine="284"/>
        <w:contextualSpacing/>
        <w:jc w:val="center"/>
        <w:rPr>
          <w:rFonts w:eastAsia="Times New Roman" w:cs="Times New Roman"/>
          <w:b/>
          <w:color w:val="000000"/>
          <w:sz w:val="28"/>
          <w:szCs w:val="28"/>
          <w:lang w:eastAsia="ru-RU"/>
        </w:rPr>
      </w:pPr>
      <w:bookmarkStart w:id="77" w:name="_Toc191979319"/>
      <w:bookmarkEnd w:id="77"/>
      <w:r w:rsidRPr="007F7A10">
        <w:rPr>
          <w:rFonts w:eastAsia="Times New Roman" w:cs="Times New Roman"/>
          <w:b/>
          <w:color w:val="000000"/>
          <w:sz w:val="28"/>
          <w:szCs w:val="28"/>
          <w:lang w:eastAsia="ru-RU"/>
        </w:rPr>
        <w:t>Ответственность</w:t>
      </w:r>
    </w:p>
    <w:p w14:paraId="46BBCD3D" w14:textId="77777777" w:rsidR="007F7A10" w:rsidRPr="007F7A10" w:rsidRDefault="007F7A10" w:rsidP="007F7A10">
      <w:pPr>
        <w:pStyle w:val="af8"/>
        <w:spacing w:line="268" w:lineRule="auto"/>
        <w:ind w:left="284"/>
        <w:rPr>
          <w:rFonts w:eastAsia="Times New Roman" w:cs="Times New Roman"/>
          <w:b/>
          <w:color w:val="000000"/>
          <w:sz w:val="28"/>
          <w:szCs w:val="28"/>
          <w:lang w:eastAsia="ru-RU"/>
        </w:rPr>
      </w:pPr>
    </w:p>
    <w:p w14:paraId="2DBD6997" w14:textId="77777777" w:rsidR="007F7A10" w:rsidRPr="007F7A10" w:rsidRDefault="007F7A10" w:rsidP="007F7A10">
      <w:pPr>
        <w:spacing w:after="0" w:line="268" w:lineRule="auto"/>
        <w:ind w:firstLine="709"/>
        <w:jc w:val="both"/>
        <w:rPr>
          <w:rFonts w:ascii="Times New Roman" w:hAnsi="Times New Roman" w:cs="Times New Roman"/>
          <w:sz w:val="28"/>
          <w:szCs w:val="28"/>
        </w:rPr>
      </w:pPr>
      <w:r w:rsidRPr="007F7A10">
        <w:rPr>
          <w:rFonts w:ascii="Times New Roman" w:hAnsi="Times New Roman" w:cs="Times New Roman"/>
          <w:sz w:val="28"/>
          <w:szCs w:val="28"/>
        </w:rPr>
        <w:t>Работники Учреждения, участвующие в процедурах, описанных в настоящей Инструкции несут ответственность за неисполнение (ненадлежащее исполнение) настоящей Инструкции в соответствии с законодательством Российской Федерации. Неисполнение (ненадлежащее исполнение) настоящей Инструкции является нарушением ими должностных обязанностей.</w:t>
      </w:r>
    </w:p>
    <w:p w14:paraId="568883D2" w14:textId="77777777" w:rsidR="007F7A10" w:rsidRPr="007F7A10" w:rsidRDefault="007F7A10" w:rsidP="007F7A10">
      <w:pPr>
        <w:tabs>
          <w:tab w:val="left" w:pos="567"/>
        </w:tabs>
        <w:spacing w:after="0" w:line="268" w:lineRule="auto"/>
        <w:ind w:firstLine="709"/>
        <w:contextualSpacing/>
        <w:jc w:val="both"/>
        <w:rPr>
          <w:rFonts w:ascii="Times New Roman" w:hAnsi="Times New Roman" w:cs="Times New Roman"/>
          <w:sz w:val="28"/>
          <w:szCs w:val="28"/>
        </w:rPr>
      </w:pPr>
    </w:p>
    <w:p w14:paraId="4E35F172" w14:textId="77777777" w:rsidR="007F7A10" w:rsidRPr="007F7A10" w:rsidRDefault="007F7A10" w:rsidP="007F7A10">
      <w:pPr>
        <w:pStyle w:val="1"/>
        <w:widowControl/>
        <w:numPr>
          <w:ilvl w:val="0"/>
          <w:numId w:val="26"/>
        </w:numPr>
        <w:suppressAutoHyphens w:val="0"/>
        <w:autoSpaceDN/>
        <w:spacing w:before="0" w:line="268" w:lineRule="auto"/>
        <w:ind w:left="0" w:firstLine="284"/>
        <w:jc w:val="center"/>
        <w:rPr>
          <w:rFonts w:ascii="Times New Roman" w:hAnsi="Times New Roman" w:cs="Times New Roman"/>
          <w:b/>
          <w:color w:val="000000" w:themeColor="text1"/>
          <w:sz w:val="28"/>
          <w:szCs w:val="28"/>
        </w:rPr>
      </w:pPr>
      <w:bookmarkStart w:id="78" w:name="_Toc195090365"/>
      <w:bookmarkStart w:id="79" w:name="_Toc106636468"/>
      <w:bookmarkStart w:id="80" w:name="_Toc181348681"/>
      <w:r w:rsidRPr="007F7A10">
        <w:rPr>
          <w:rFonts w:ascii="Times New Roman" w:hAnsi="Times New Roman" w:cs="Times New Roman"/>
          <w:b/>
          <w:color w:val="000000" w:themeColor="text1"/>
          <w:sz w:val="28"/>
          <w:szCs w:val="28"/>
        </w:rPr>
        <w:t>Контроль</w:t>
      </w:r>
      <w:bookmarkEnd w:id="78"/>
      <w:bookmarkEnd w:id="79"/>
      <w:bookmarkEnd w:id="80"/>
    </w:p>
    <w:p w14:paraId="067C7A4F" w14:textId="77777777" w:rsidR="007F7A10" w:rsidRPr="007F7A10" w:rsidRDefault="007F7A10" w:rsidP="007F7A10">
      <w:pPr>
        <w:spacing w:after="0" w:line="268" w:lineRule="auto"/>
        <w:jc w:val="both"/>
        <w:rPr>
          <w:rFonts w:ascii="Times New Roman" w:hAnsi="Times New Roman" w:cs="Times New Roman"/>
          <w:sz w:val="28"/>
          <w:szCs w:val="28"/>
        </w:rPr>
      </w:pPr>
    </w:p>
    <w:p w14:paraId="706CDEA5" w14:textId="77777777" w:rsidR="007F7A10" w:rsidRPr="007F7A10" w:rsidRDefault="007F7A10" w:rsidP="007F7A10">
      <w:pPr>
        <w:spacing w:after="0" w:line="268" w:lineRule="auto"/>
        <w:ind w:firstLine="709"/>
        <w:jc w:val="both"/>
        <w:rPr>
          <w:rFonts w:ascii="Times New Roman" w:hAnsi="Times New Roman" w:cs="Times New Roman"/>
          <w:sz w:val="28"/>
          <w:szCs w:val="28"/>
        </w:rPr>
      </w:pPr>
      <w:r w:rsidRPr="007F7A10">
        <w:rPr>
          <w:rFonts w:ascii="Times New Roman" w:hAnsi="Times New Roman" w:cs="Times New Roman"/>
          <w:sz w:val="28"/>
          <w:szCs w:val="28"/>
        </w:rPr>
        <w:t>Контроль исполнения настоящей Инструкции возлагается на Службу корпоративной защиты.</w:t>
      </w:r>
    </w:p>
    <w:p w14:paraId="1BA657C1" w14:textId="77777777" w:rsidR="007F7A10" w:rsidRPr="007F7A10" w:rsidRDefault="007F7A10" w:rsidP="007F7A10">
      <w:pPr>
        <w:spacing w:after="0" w:line="268" w:lineRule="auto"/>
        <w:ind w:firstLine="709"/>
        <w:jc w:val="both"/>
        <w:rPr>
          <w:rFonts w:ascii="Times New Roman" w:hAnsi="Times New Roman" w:cs="Times New Roman"/>
          <w:sz w:val="28"/>
          <w:szCs w:val="28"/>
        </w:rPr>
      </w:pPr>
    </w:p>
    <w:p w14:paraId="57814BAC" w14:textId="77777777" w:rsidR="007F7A10" w:rsidRPr="007F7A10" w:rsidRDefault="007F7A10" w:rsidP="007F7A10">
      <w:pPr>
        <w:pStyle w:val="1"/>
        <w:widowControl/>
        <w:numPr>
          <w:ilvl w:val="0"/>
          <w:numId w:val="26"/>
        </w:numPr>
        <w:suppressAutoHyphens w:val="0"/>
        <w:autoSpaceDN/>
        <w:spacing w:before="0" w:line="268" w:lineRule="auto"/>
        <w:ind w:left="0" w:firstLine="284"/>
        <w:jc w:val="center"/>
        <w:rPr>
          <w:rFonts w:ascii="Times New Roman" w:hAnsi="Times New Roman" w:cs="Times New Roman"/>
          <w:b/>
          <w:sz w:val="28"/>
          <w:szCs w:val="28"/>
        </w:rPr>
      </w:pPr>
      <w:bookmarkStart w:id="81" w:name="_Toc195090366"/>
      <w:r w:rsidRPr="007F7A10">
        <w:rPr>
          <w:rFonts w:ascii="Times New Roman" w:hAnsi="Times New Roman" w:cs="Times New Roman"/>
          <w:b/>
          <w:color w:val="auto"/>
          <w:sz w:val="28"/>
          <w:szCs w:val="28"/>
        </w:rPr>
        <w:t>Заключительные положения</w:t>
      </w:r>
      <w:bookmarkEnd w:id="81"/>
    </w:p>
    <w:p w14:paraId="1640E70B" w14:textId="77777777" w:rsidR="007F7A10" w:rsidRPr="007F7A10" w:rsidRDefault="007F7A10" w:rsidP="007F7A10">
      <w:pPr>
        <w:spacing w:after="0" w:line="268" w:lineRule="auto"/>
        <w:contextualSpacing/>
        <w:rPr>
          <w:rFonts w:ascii="Times New Roman" w:eastAsia="Times New Roman" w:hAnsi="Times New Roman" w:cs="Times New Roman"/>
          <w:b/>
          <w:color w:val="000000"/>
          <w:sz w:val="28"/>
          <w:szCs w:val="28"/>
          <w:lang w:eastAsia="ru-RU"/>
        </w:rPr>
      </w:pPr>
    </w:p>
    <w:p w14:paraId="52EC5781" w14:textId="77777777" w:rsidR="007F7A10" w:rsidRPr="007F7A10" w:rsidRDefault="007F7A10" w:rsidP="007F7A10">
      <w:pPr>
        <w:pStyle w:val="af8"/>
        <w:widowControl/>
        <w:numPr>
          <w:ilvl w:val="1"/>
          <w:numId w:val="26"/>
        </w:numPr>
        <w:suppressAutoHyphens w:val="0"/>
        <w:autoSpaceDN/>
        <w:spacing w:line="268" w:lineRule="auto"/>
        <w:ind w:left="0" w:firstLine="709"/>
        <w:contextualSpacing/>
        <w:jc w:val="both"/>
        <w:rPr>
          <w:rFonts w:eastAsiaTheme="minorHAnsi" w:cs="Times New Roman"/>
          <w:sz w:val="28"/>
          <w:szCs w:val="28"/>
          <w:lang w:eastAsia="en-US"/>
        </w:rPr>
      </w:pPr>
      <w:r w:rsidRPr="007F7A10">
        <w:rPr>
          <w:rFonts w:cs="Times New Roman"/>
          <w:sz w:val="28"/>
          <w:szCs w:val="28"/>
        </w:rPr>
        <w:t>Настоящая Инструкция, все изменения и дополнения к ней утверждаются и вводятся в действие приказом генерального директора или лицом, исполняющим его обязанности.</w:t>
      </w:r>
    </w:p>
    <w:p w14:paraId="4FE5C6C8" w14:textId="77777777" w:rsidR="007F7A10" w:rsidRPr="007F7A10" w:rsidRDefault="007F7A10" w:rsidP="007F7A10">
      <w:pPr>
        <w:pStyle w:val="af8"/>
        <w:widowControl/>
        <w:numPr>
          <w:ilvl w:val="1"/>
          <w:numId w:val="26"/>
        </w:numPr>
        <w:suppressAutoHyphens w:val="0"/>
        <w:autoSpaceDN/>
        <w:spacing w:line="268" w:lineRule="auto"/>
        <w:ind w:left="0" w:firstLine="709"/>
        <w:contextualSpacing/>
        <w:jc w:val="both"/>
        <w:rPr>
          <w:rFonts w:cs="Times New Roman"/>
          <w:sz w:val="28"/>
          <w:szCs w:val="28"/>
        </w:rPr>
      </w:pPr>
      <w:r w:rsidRPr="007F7A10">
        <w:rPr>
          <w:rFonts w:cs="Times New Roman"/>
          <w:sz w:val="28"/>
          <w:szCs w:val="28"/>
        </w:rPr>
        <w:t xml:space="preserve">Начальники структурных подразделений Учреждения вправе направлять предложения о внесении изменений и дополнений в настоящую Инструкцию начальнику Службы корпоративной защиты. </w:t>
      </w:r>
    </w:p>
    <w:p w14:paraId="3D07B51B" w14:textId="77777777" w:rsidR="007F7A10" w:rsidRPr="007F7A10" w:rsidRDefault="007F7A10" w:rsidP="007F7A10">
      <w:pPr>
        <w:pStyle w:val="af8"/>
        <w:widowControl/>
        <w:numPr>
          <w:ilvl w:val="1"/>
          <w:numId w:val="26"/>
        </w:numPr>
        <w:suppressAutoHyphens w:val="0"/>
        <w:spacing w:line="268" w:lineRule="auto"/>
        <w:ind w:left="0" w:firstLine="709"/>
        <w:contextualSpacing/>
        <w:jc w:val="both"/>
        <w:rPr>
          <w:rFonts w:eastAsia="Times New Roman" w:cs="Times New Roman"/>
          <w:color w:val="000000"/>
          <w:sz w:val="28"/>
          <w:szCs w:val="28"/>
          <w:lang w:eastAsia="ru-RU"/>
        </w:rPr>
      </w:pPr>
      <w:r w:rsidRPr="007F7A10">
        <w:rPr>
          <w:rFonts w:cs="Times New Roman"/>
          <w:sz w:val="28"/>
          <w:szCs w:val="28"/>
        </w:rPr>
        <w:t>Правом внесения изменений и дополнений в настоящую Инструкцию обладает Служба корпоративной защиты,</w:t>
      </w:r>
      <w:r w:rsidRPr="007F7A10">
        <w:rPr>
          <w:rFonts w:eastAsia="Calibri" w:cs="Times New Roman"/>
          <w:sz w:val="28"/>
          <w:szCs w:val="28"/>
        </w:rPr>
        <w:t xml:space="preserve"> отвечающая </w:t>
      </w:r>
      <w:r w:rsidRPr="007F7A10">
        <w:rPr>
          <w:rFonts w:eastAsia="Times New Roman" w:cs="Times New Roman"/>
          <w:color w:val="000000"/>
          <w:sz w:val="28"/>
          <w:szCs w:val="28"/>
        </w:rPr>
        <w:t>за реализацию функции предупреждения и противодействия коррупции</w:t>
      </w:r>
      <w:r w:rsidRPr="007F7A10">
        <w:rPr>
          <w:rFonts w:eastAsia="Times New Roman" w:cs="Times New Roman"/>
          <w:color w:val="000000"/>
          <w:sz w:val="28"/>
          <w:szCs w:val="28"/>
          <w:lang w:eastAsia="ru-RU"/>
        </w:rPr>
        <w:t>.</w:t>
      </w:r>
    </w:p>
    <w:p w14:paraId="7251BF9E" w14:textId="41104987" w:rsidR="007F7A10" w:rsidRPr="007F7A10" w:rsidRDefault="007F7A10" w:rsidP="007F7A10">
      <w:pPr>
        <w:pStyle w:val="af8"/>
        <w:widowControl/>
        <w:numPr>
          <w:ilvl w:val="1"/>
          <w:numId w:val="26"/>
        </w:numPr>
        <w:suppressAutoHyphens w:val="0"/>
        <w:autoSpaceDN/>
        <w:spacing w:line="268" w:lineRule="auto"/>
        <w:ind w:left="0" w:firstLine="709"/>
        <w:contextualSpacing/>
        <w:jc w:val="both"/>
        <w:rPr>
          <w:rFonts w:cs="Times New Roman"/>
          <w:color w:val="000000" w:themeColor="text1"/>
          <w:sz w:val="28"/>
          <w:szCs w:val="28"/>
        </w:rPr>
      </w:pPr>
      <w:r w:rsidRPr="007F7A10">
        <w:rPr>
          <w:rFonts w:cs="Times New Roman"/>
          <w:sz w:val="28"/>
          <w:szCs w:val="28"/>
        </w:rPr>
        <w:t>В случае изменений законодательных и иных нормативных актов Российской Федерации, а также Устава Учреждения настоящий документ, а также изменения к нему применяются в части, не противоречащей вновь принятым законодательным и иным нормативным актам Российской Федерации, и Уставу Учреждения.</w:t>
      </w:r>
    </w:p>
    <w:p w14:paraId="7440E5FC" w14:textId="77777777" w:rsidR="00F94A5A" w:rsidRPr="007F7A10" w:rsidRDefault="00F94A5A" w:rsidP="00F94A5A">
      <w:pPr>
        <w:widowControl w:val="0"/>
        <w:suppressAutoHyphens/>
        <w:autoSpaceDN w:val="0"/>
        <w:spacing w:after="0"/>
        <w:ind w:left="5245"/>
        <w:textAlignment w:val="baseline"/>
        <w:rPr>
          <w:rFonts w:ascii="Times New Roman" w:eastAsia="Lucida Sans Unicode" w:hAnsi="Times New Roman" w:cs="Times New Roman"/>
          <w:kern w:val="3"/>
          <w:sz w:val="28"/>
          <w:szCs w:val="28"/>
          <w:lang w:eastAsia="zh-CN" w:bidi="hi-IN"/>
        </w:rPr>
      </w:pPr>
    </w:p>
    <w:sectPr w:rsidR="00F94A5A" w:rsidRPr="007F7A10" w:rsidSect="009E2A9B">
      <w:pgSz w:w="11905" w:h="16838"/>
      <w:pgMar w:top="1135" w:right="706" w:bottom="1135" w:left="1134"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90BA" w14:textId="77777777" w:rsidR="008B5459" w:rsidRDefault="008B5459" w:rsidP="00F94A5A">
      <w:pPr>
        <w:spacing w:after="0" w:line="240" w:lineRule="auto"/>
      </w:pPr>
      <w:r>
        <w:separator/>
      </w:r>
    </w:p>
  </w:endnote>
  <w:endnote w:type="continuationSeparator" w:id="0">
    <w:p w14:paraId="77B5DB4C" w14:textId="77777777" w:rsidR="008B5459" w:rsidRDefault="008B5459" w:rsidP="00F9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D3CB3" w14:textId="77777777" w:rsidR="008B5459" w:rsidRDefault="008B5459" w:rsidP="00F94A5A">
      <w:pPr>
        <w:spacing w:after="0" w:line="240" w:lineRule="auto"/>
      </w:pPr>
      <w:r>
        <w:separator/>
      </w:r>
    </w:p>
  </w:footnote>
  <w:footnote w:type="continuationSeparator" w:id="0">
    <w:p w14:paraId="39289026" w14:textId="77777777" w:rsidR="008B5459" w:rsidRDefault="008B5459" w:rsidP="00F94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175"/>
    <w:multiLevelType w:val="multilevel"/>
    <w:tmpl w:val="C318EB5E"/>
    <w:lvl w:ilvl="0">
      <w:start w:val="1"/>
      <w:numFmt w:val="decimal"/>
      <w:lvlText w:val="%1."/>
      <w:lvlJc w:val="left"/>
      <w:pPr>
        <w:ind w:left="1069" w:hanging="360"/>
      </w:pPr>
      <w:rPr>
        <w:rFonts w:ascii="Times New Roman" w:eastAsiaTheme="minorHAnsi" w:hAnsi="Times New Roman" w:cs="Times New Roman"/>
        <w:b w:val="0"/>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9280247"/>
    <w:multiLevelType w:val="hybridMultilevel"/>
    <w:tmpl w:val="0D20CC0C"/>
    <w:lvl w:ilvl="0" w:tplc="64244C06">
      <w:start w:val="1"/>
      <w:numFmt w:val="decimal"/>
      <w:lvlText w:val="%1."/>
      <w:lvlJc w:val="left"/>
      <w:pPr>
        <w:ind w:left="1413" w:hanging="7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A0A5BBE"/>
    <w:multiLevelType w:val="multilevel"/>
    <w:tmpl w:val="87E04534"/>
    <w:lvl w:ilvl="0">
      <w:start w:val="3"/>
      <w:numFmt w:val="decimal"/>
      <w:lvlText w:val="%1."/>
      <w:lvlJc w:val="left"/>
      <w:pPr>
        <w:ind w:left="675" w:hanging="675"/>
      </w:pPr>
    </w:lvl>
    <w:lvl w:ilvl="1">
      <w:start w:val="2"/>
      <w:numFmt w:val="decimal"/>
      <w:lvlText w:val="%1.%2."/>
      <w:lvlJc w:val="left"/>
      <w:pPr>
        <w:ind w:left="1145" w:hanging="720"/>
      </w:p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4350" w:hanging="180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3" w15:restartNumberingAfterBreak="0">
    <w:nsid w:val="11AA57BA"/>
    <w:multiLevelType w:val="hybridMultilevel"/>
    <w:tmpl w:val="A254E01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F6C2539"/>
    <w:multiLevelType w:val="multilevel"/>
    <w:tmpl w:val="A50A0E96"/>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5"/>
      <w:numFmt w:val="decimal"/>
      <w:lvlText w:val="%1.%2"/>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3"/>
      <w:numFmt w:val="decimal"/>
      <w:lvlRestart w:val="0"/>
      <w:lvlText w:val="%1.%2.%3."/>
      <w:lvlJc w:val="left"/>
      <w:pPr>
        <w:ind w:left="150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FD2359"/>
    <w:multiLevelType w:val="hybridMultilevel"/>
    <w:tmpl w:val="CD6C3A66"/>
    <w:lvl w:ilvl="0" w:tplc="3DD8EDA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25F84AAD"/>
    <w:multiLevelType w:val="multilevel"/>
    <w:tmpl w:val="05C6F806"/>
    <w:lvl w:ilvl="0">
      <w:start w:val="8"/>
      <w:numFmt w:val="decimal"/>
      <w:lvlText w:val="%1."/>
      <w:lvlJc w:val="left"/>
      <w:pPr>
        <w:ind w:left="12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6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AD97DC5"/>
    <w:multiLevelType w:val="hybridMultilevel"/>
    <w:tmpl w:val="40B6E40C"/>
    <w:lvl w:ilvl="0" w:tplc="BDA4E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E7C7769"/>
    <w:multiLevelType w:val="multilevel"/>
    <w:tmpl w:val="BEC89874"/>
    <w:lvl w:ilvl="0">
      <w:start w:val="1"/>
      <w:numFmt w:val="decimal"/>
      <w:lvlText w:val="%1."/>
      <w:lvlJc w:val="left"/>
      <w:pPr>
        <w:ind w:left="3763" w:hanging="360"/>
      </w:pPr>
      <w:rPr>
        <w:rFonts w:ascii="Times New Roman" w:hAnsi="Times New Roman" w:cs="Times New Roman" w:hint="default"/>
        <w:b/>
        <w:color w:val="auto"/>
      </w:rPr>
    </w:lvl>
    <w:lvl w:ilvl="1">
      <w:start w:val="1"/>
      <w:numFmt w:val="decimal"/>
      <w:isLgl/>
      <w:lvlText w:val="%1.%2."/>
      <w:lvlJc w:val="left"/>
      <w:pPr>
        <w:ind w:left="1430" w:hanging="720"/>
      </w:pPr>
      <w:rPr>
        <w:b w:val="0"/>
      </w:rPr>
    </w:lvl>
    <w:lvl w:ilvl="2">
      <w:start w:val="1"/>
      <w:numFmt w:val="decimal"/>
      <w:isLgl/>
      <w:lvlText w:val="%1.%2.%3."/>
      <w:lvlJc w:val="left"/>
      <w:pPr>
        <w:ind w:left="3698" w:hanging="720"/>
      </w:pPr>
      <w:rPr>
        <w:b w:val="0"/>
      </w:rPr>
    </w:lvl>
    <w:lvl w:ilvl="3">
      <w:start w:val="1"/>
      <w:numFmt w:val="decimal"/>
      <w:isLgl/>
      <w:lvlText w:val="%1.%2.%3.%4."/>
      <w:lvlJc w:val="left"/>
      <w:pPr>
        <w:ind w:left="4483" w:hanging="1080"/>
      </w:pPr>
      <w:rPr>
        <w:b w:val="0"/>
      </w:rPr>
    </w:lvl>
    <w:lvl w:ilvl="4">
      <w:start w:val="1"/>
      <w:numFmt w:val="decimal"/>
      <w:isLgl/>
      <w:lvlText w:val="%1.%2.%3.%4.%5."/>
      <w:lvlJc w:val="left"/>
      <w:pPr>
        <w:ind w:left="4483" w:hanging="1080"/>
      </w:pPr>
      <w:rPr>
        <w:b w:val="0"/>
      </w:rPr>
    </w:lvl>
    <w:lvl w:ilvl="5">
      <w:start w:val="1"/>
      <w:numFmt w:val="decimal"/>
      <w:isLgl/>
      <w:lvlText w:val="%1.%2.%3.%4.%5.%6."/>
      <w:lvlJc w:val="left"/>
      <w:pPr>
        <w:ind w:left="4843" w:hanging="1440"/>
      </w:pPr>
      <w:rPr>
        <w:b w:val="0"/>
      </w:rPr>
    </w:lvl>
    <w:lvl w:ilvl="6">
      <w:start w:val="1"/>
      <w:numFmt w:val="decimal"/>
      <w:isLgl/>
      <w:lvlText w:val="%1.%2.%3.%4.%5.%6.%7."/>
      <w:lvlJc w:val="left"/>
      <w:pPr>
        <w:ind w:left="5203" w:hanging="1800"/>
      </w:pPr>
      <w:rPr>
        <w:b w:val="0"/>
      </w:rPr>
    </w:lvl>
    <w:lvl w:ilvl="7">
      <w:start w:val="1"/>
      <w:numFmt w:val="decimal"/>
      <w:isLgl/>
      <w:lvlText w:val="%1.%2.%3.%4.%5.%6.%7.%8."/>
      <w:lvlJc w:val="left"/>
      <w:pPr>
        <w:ind w:left="5203" w:hanging="1800"/>
      </w:pPr>
      <w:rPr>
        <w:b w:val="0"/>
      </w:rPr>
    </w:lvl>
    <w:lvl w:ilvl="8">
      <w:start w:val="1"/>
      <w:numFmt w:val="decimal"/>
      <w:isLgl/>
      <w:lvlText w:val="%1.%2.%3.%4.%5.%6.%7.%8.%9."/>
      <w:lvlJc w:val="left"/>
      <w:pPr>
        <w:ind w:left="5563" w:hanging="2160"/>
      </w:pPr>
      <w:rPr>
        <w:b w:val="0"/>
      </w:rPr>
    </w:lvl>
  </w:abstractNum>
  <w:abstractNum w:abstractNumId="9" w15:restartNumberingAfterBreak="0">
    <w:nsid w:val="31095F13"/>
    <w:multiLevelType w:val="hybridMultilevel"/>
    <w:tmpl w:val="6F9C13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6BD2226"/>
    <w:multiLevelType w:val="multilevel"/>
    <w:tmpl w:val="9B8CB918"/>
    <w:lvl w:ilvl="0">
      <w:start w:val="2"/>
      <w:numFmt w:val="decimal"/>
      <w:lvlText w:val="%1."/>
      <w:lvlJc w:val="left"/>
      <w:pPr>
        <w:ind w:left="450" w:hanging="450"/>
      </w:pPr>
    </w:lvl>
    <w:lvl w:ilvl="1">
      <w:start w:val="3"/>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1" w15:restartNumberingAfterBreak="0">
    <w:nsid w:val="38F7113D"/>
    <w:multiLevelType w:val="hybridMultilevel"/>
    <w:tmpl w:val="1B04B75E"/>
    <w:lvl w:ilvl="0" w:tplc="3DD8ED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B2C4D5D"/>
    <w:multiLevelType w:val="multilevel"/>
    <w:tmpl w:val="94CA7CFA"/>
    <w:lvl w:ilvl="0">
      <w:start w:val="1"/>
      <w:numFmt w:val="decimal"/>
      <w:lvlText w:val="%1."/>
      <w:lvlJc w:val="left"/>
      <w:pPr>
        <w:ind w:left="1070" w:hanging="360"/>
      </w:pPr>
      <w:rPr>
        <w:rFonts w:ascii="Times New Roman" w:hAnsi="Times New Roman" w:cs="Times New Roman" w:hint="default"/>
        <w:b w:val="0"/>
        <w:sz w:val="28"/>
        <w:szCs w:val="28"/>
      </w:rPr>
    </w:lvl>
    <w:lvl w:ilvl="1">
      <w:start w:val="5"/>
      <w:numFmt w:val="decimal"/>
      <w:isLgl/>
      <w:lvlText w:val="%1.%2."/>
      <w:lvlJc w:val="left"/>
      <w:pPr>
        <w:ind w:left="2138" w:hanging="720"/>
      </w:pPr>
    </w:lvl>
    <w:lvl w:ilvl="2">
      <w:start w:val="1"/>
      <w:numFmt w:val="decimal"/>
      <w:isLgl/>
      <w:lvlText w:val="%1.%2.%3."/>
      <w:lvlJc w:val="left"/>
      <w:pPr>
        <w:ind w:left="3196" w:hanging="720"/>
      </w:pPr>
    </w:lvl>
    <w:lvl w:ilvl="3">
      <w:start w:val="1"/>
      <w:numFmt w:val="decimal"/>
      <w:isLgl/>
      <w:lvlText w:val="%1.%2.%3.%4."/>
      <w:lvlJc w:val="left"/>
      <w:pPr>
        <w:ind w:left="4614" w:hanging="1080"/>
      </w:pPr>
    </w:lvl>
    <w:lvl w:ilvl="4">
      <w:start w:val="1"/>
      <w:numFmt w:val="decimal"/>
      <w:isLgl/>
      <w:lvlText w:val="%1.%2.%3.%4.%5."/>
      <w:lvlJc w:val="left"/>
      <w:pPr>
        <w:ind w:left="5672" w:hanging="1080"/>
      </w:pPr>
    </w:lvl>
    <w:lvl w:ilvl="5">
      <w:start w:val="1"/>
      <w:numFmt w:val="decimal"/>
      <w:isLgl/>
      <w:lvlText w:val="%1.%2.%3.%4.%5.%6."/>
      <w:lvlJc w:val="left"/>
      <w:pPr>
        <w:ind w:left="7090" w:hanging="1440"/>
      </w:pPr>
    </w:lvl>
    <w:lvl w:ilvl="6">
      <w:start w:val="1"/>
      <w:numFmt w:val="decimal"/>
      <w:isLgl/>
      <w:lvlText w:val="%1.%2.%3.%4.%5.%6.%7."/>
      <w:lvlJc w:val="left"/>
      <w:pPr>
        <w:ind w:left="8508" w:hanging="1800"/>
      </w:pPr>
    </w:lvl>
    <w:lvl w:ilvl="7">
      <w:start w:val="1"/>
      <w:numFmt w:val="decimal"/>
      <w:isLgl/>
      <w:lvlText w:val="%1.%2.%3.%4.%5.%6.%7.%8."/>
      <w:lvlJc w:val="left"/>
      <w:pPr>
        <w:ind w:left="9566" w:hanging="1800"/>
      </w:pPr>
    </w:lvl>
    <w:lvl w:ilvl="8">
      <w:start w:val="1"/>
      <w:numFmt w:val="decimal"/>
      <w:isLgl/>
      <w:lvlText w:val="%1.%2.%3.%4.%5.%6.%7.%8.%9."/>
      <w:lvlJc w:val="left"/>
      <w:pPr>
        <w:ind w:left="10984" w:hanging="2160"/>
      </w:pPr>
    </w:lvl>
  </w:abstractNum>
  <w:abstractNum w:abstractNumId="13" w15:restartNumberingAfterBreak="0">
    <w:nsid w:val="3BBD7598"/>
    <w:multiLevelType w:val="hybridMultilevel"/>
    <w:tmpl w:val="265CDD5E"/>
    <w:lvl w:ilvl="0" w:tplc="E6CE1C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46429F"/>
    <w:multiLevelType w:val="hybridMultilevel"/>
    <w:tmpl w:val="14C06B82"/>
    <w:lvl w:ilvl="0" w:tplc="3DD8ED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A3D5DBD"/>
    <w:multiLevelType w:val="multilevel"/>
    <w:tmpl w:val="DADCC0AA"/>
    <w:lvl w:ilvl="0">
      <w:start w:val="1"/>
      <w:numFmt w:val="decimal"/>
      <w:lvlText w:val="%1."/>
      <w:lvlJc w:val="left"/>
      <w:pPr>
        <w:ind w:left="321" w:firstLine="0"/>
      </w:pPr>
      <w:rPr>
        <w:rFonts w:ascii="Times New Roman" w:eastAsia="Times New Roman" w:hAnsi="Times New Roman" w:cs="Times New Roman"/>
        <w:b/>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4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A833E0D"/>
    <w:multiLevelType w:val="hybridMultilevel"/>
    <w:tmpl w:val="5F828116"/>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C35868"/>
    <w:multiLevelType w:val="hybridMultilevel"/>
    <w:tmpl w:val="8B0E287E"/>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A72ACB"/>
    <w:multiLevelType w:val="multilevel"/>
    <w:tmpl w:val="91EEC30E"/>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9" w15:restartNumberingAfterBreak="0">
    <w:nsid w:val="66A646AA"/>
    <w:multiLevelType w:val="hybridMultilevel"/>
    <w:tmpl w:val="333AA50C"/>
    <w:lvl w:ilvl="0" w:tplc="40AC9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E70F78"/>
    <w:multiLevelType w:val="hybridMultilevel"/>
    <w:tmpl w:val="61C2BE38"/>
    <w:lvl w:ilvl="0" w:tplc="17E4FBF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876101"/>
    <w:multiLevelType w:val="hybridMultilevel"/>
    <w:tmpl w:val="6E043184"/>
    <w:lvl w:ilvl="0" w:tplc="C5A60F9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C4221"/>
    <w:multiLevelType w:val="hybridMultilevel"/>
    <w:tmpl w:val="B2B45078"/>
    <w:lvl w:ilvl="0" w:tplc="3AC85E44">
      <w:start w:val="2"/>
      <w:numFmt w:val="decimal"/>
      <w:lvlText w:val="%1."/>
      <w:lvlJc w:val="left"/>
      <w:pPr>
        <w:ind w:left="681" w:hanging="360"/>
      </w:pPr>
    </w:lvl>
    <w:lvl w:ilvl="1" w:tplc="04190019">
      <w:start w:val="1"/>
      <w:numFmt w:val="lowerLetter"/>
      <w:lvlText w:val="%2."/>
      <w:lvlJc w:val="left"/>
      <w:pPr>
        <w:ind w:left="1401" w:hanging="360"/>
      </w:pPr>
    </w:lvl>
    <w:lvl w:ilvl="2" w:tplc="0419001B">
      <w:start w:val="1"/>
      <w:numFmt w:val="lowerRoman"/>
      <w:lvlText w:val="%3."/>
      <w:lvlJc w:val="right"/>
      <w:pPr>
        <w:ind w:left="2121" w:hanging="180"/>
      </w:pPr>
    </w:lvl>
    <w:lvl w:ilvl="3" w:tplc="0419000F">
      <w:start w:val="1"/>
      <w:numFmt w:val="decimal"/>
      <w:lvlText w:val="%4."/>
      <w:lvlJc w:val="left"/>
      <w:pPr>
        <w:ind w:left="2841" w:hanging="360"/>
      </w:pPr>
    </w:lvl>
    <w:lvl w:ilvl="4" w:tplc="04190019">
      <w:start w:val="1"/>
      <w:numFmt w:val="lowerLetter"/>
      <w:lvlText w:val="%5."/>
      <w:lvlJc w:val="left"/>
      <w:pPr>
        <w:ind w:left="3561" w:hanging="360"/>
      </w:pPr>
    </w:lvl>
    <w:lvl w:ilvl="5" w:tplc="0419001B">
      <w:start w:val="1"/>
      <w:numFmt w:val="lowerRoman"/>
      <w:lvlText w:val="%6."/>
      <w:lvlJc w:val="right"/>
      <w:pPr>
        <w:ind w:left="4281" w:hanging="180"/>
      </w:pPr>
    </w:lvl>
    <w:lvl w:ilvl="6" w:tplc="0419000F">
      <w:start w:val="1"/>
      <w:numFmt w:val="decimal"/>
      <w:lvlText w:val="%7."/>
      <w:lvlJc w:val="left"/>
      <w:pPr>
        <w:ind w:left="5001" w:hanging="360"/>
      </w:pPr>
    </w:lvl>
    <w:lvl w:ilvl="7" w:tplc="04190019">
      <w:start w:val="1"/>
      <w:numFmt w:val="lowerLetter"/>
      <w:lvlText w:val="%8."/>
      <w:lvlJc w:val="left"/>
      <w:pPr>
        <w:ind w:left="5721" w:hanging="360"/>
      </w:pPr>
    </w:lvl>
    <w:lvl w:ilvl="8" w:tplc="0419001B">
      <w:start w:val="1"/>
      <w:numFmt w:val="lowerRoman"/>
      <w:lvlText w:val="%9."/>
      <w:lvlJc w:val="right"/>
      <w:pPr>
        <w:ind w:left="6441" w:hanging="180"/>
      </w:pPr>
    </w:lvl>
  </w:abstractNum>
  <w:num w:numId="1">
    <w:abstractNumId w:val="20"/>
  </w:num>
  <w:num w:numId="2">
    <w:abstractNumId w:val="16"/>
  </w:num>
  <w:num w:numId="3">
    <w:abstractNumId w:val="19"/>
  </w:num>
  <w:num w:numId="4">
    <w:abstractNumId w:val="17"/>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3"/>
  </w:num>
  <w:num w:numId="23">
    <w:abstractNumId w:val="13"/>
  </w:num>
  <w:num w:numId="24">
    <w:abstractNumId w:val="21"/>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16"/>
    <w:rsid w:val="00020442"/>
    <w:rsid w:val="00026982"/>
    <w:rsid w:val="0003492D"/>
    <w:rsid w:val="00035A51"/>
    <w:rsid w:val="000426BF"/>
    <w:rsid w:val="00044F43"/>
    <w:rsid w:val="00050F1E"/>
    <w:rsid w:val="00063A97"/>
    <w:rsid w:val="000773A6"/>
    <w:rsid w:val="00096D4F"/>
    <w:rsid w:val="000971E5"/>
    <w:rsid w:val="000A129A"/>
    <w:rsid w:val="000A5802"/>
    <w:rsid w:val="000B0C78"/>
    <w:rsid w:val="000B371F"/>
    <w:rsid w:val="000C23B7"/>
    <w:rsid w:val="000C4921"/>
    <w:rsid w:val="000C5E6C"/>
    <w:rsid w:val="000E5601"/>
    <w:rsid w:val="000F6623"/>
    <w:rsid w:val="001253E9"/>
    <w:rsid w:val="001264D4"/>
    <w:rsid w:val="00126825"/>
    <w:rsid w:val="00140BAB"/>
    <w:rsid w:val="00143D73"/>
    <w:rsid w:val="001473FA"/>
    <w:rsid w:val="001529CB"/>
    <w:rsid w:val="00152DEB"/>
    <w:rsid w:val="001628EA"/>
    <w:rsid w:val="001643AB"/>
    <w:rsid w:val="00165B43"/>
    <w:rsid w:val="001813E7"/>
    <w:rsid w:val="001902E3"/>
    <w:rsid w:val="001A6953"/>
    <w:rsid w:val="001A69B7"/>
    <w:rsid w:val="001B0EF4"/>
    <w:rsid w:val="001B5271"/>
    <w:rsid w:val="001B73AD"/>
    <w:rsid w:val="001D3586"/>
    <w:rsid w:val="001E5980"/>
    <w:rsid w:val="001E790D"/>
    <w:rsid w:val="001F1956"/>
    <w:rsid w:val="001F7296"/>
    <w:rsid w:val="001F730E"/>
    <w:rsid w:val="0020258A"/>
    <w:rsid w:val="00202D8E"/>
    <w:rsid w:val="002060A7"/>
    <w:rsid w:val="002237C4"/>
    <w:rsid w:val="00241B01"/>
    <w:rsid w:val="00246884"/>
    <w:rsid w:val="00257477"/>
    <w:rsid w:val="00257848"/>
    <w:rsid w:val="0026467E"/>
    <w:rsid w:val="00266BF3"/>
    <w:rsid w:val="00274D73"/>
    <w:rsid w:val="00283F0D"/>
    <w:rsid w:val="00291930"/>
    <w:rsid w:val="00295064"/>
    <w:rsid w:val="00295D78"/>
    <w:rsid w:val="00297B2F"/>
    <w:rsid w:val="002A1093"/>
    <w:rsid w:val="002A54BA"/>
    <w:rsid w:val="002B3542"/>
    <w:rsid w:val="002B7DA4"/>
    <w:rsid w:val="002D5478"/>
    <w:rsid w:val="002D6247"/>
    <w:rsid w:val="002D6EA4"/>
    <w:rsid w:val="002E1606"/>
    <w:rsid w:val="002E1F63"/>
    <w:rsid w:val="002F388A"/>
    <w:rsid w:val="002F3D9E"/>
    <w:rsid w:val="00301019"/>
    <w:rsid w:val="003100CB"/>
    <w:rsid w:val="003527A9"/>
    <w:rsid w:val="00355E2D"/>
    <w:rsid w:val="00360720"/>
    <w:rsid w:val="00361622"/>
    <w:rsid w:val="00365D44"/>
    <w:rsid w:val="00366C63"/>
    <w:rsid w:val="00367116"/>
    <w:rsid w:val="00376572"/>
    <w:rsid w:val="00385BC9"/>
    <w:rsid w:val="003925D7"/>
    <w:rsid w:val="003A6709"/>
    <w:rsid w:val="003B0386"/>
    <w:rsid w:val="003B0A60"/>
    <w:rsid w:val="003B17A8"/>
    <w:rsid w:val="003D065F"/>
    <w:rsid w:val="003E24CD"/>
    <w:rsid w:val="0040069F"/>
    <w:rsid w:val="00403F09"/>
    <w:rsid w:val="0040515D"/>
    <w:rsid w:val="00406BCA"/>
    <w:rsid w:val="004633DD"/>
    <w:rsid w:val="004767AD"/>
    <w:rsid w:val="0048320F"/>
    <w:rsid w:val="00487EDE"/>
    <w:rsid w:val="004B5F4B"/>
    <w:rsid w:val="004C1150"/>
    <w:rsid w:val="004C39E7"/>
    <w:rsid w:val="004D2027"/>
    <w:rsid w:val="004F53FF"/>
    <w:rsid w:val="00505D45"/>
    <w:rsid w:val="005109F0"/>
    <w:rsid w:val="00521D33"/>
    <w:rsid w:val="005262F2"/>
    <w:rsid w:val="00530341"/>
    <w:rsid w:val="00532261"/>
    <w:rsid w:val="00532483"/>
    <w:rsid w:val="00541060"/>
    <w:rsid w:val="00546758"/>
    <w:rsid w:val="00546E84"/>
    <w:rsid w:val="00552426"/>
    <w:rsid w:val="00554F45"/>
    <w:rsid w:val="00557853"/>
    <w:rsid w:val="005612A7"/>
    <w:rsid w:val="00563F83"/>
    <w:rsid w:val="00566EB6"/>
    <w:rsid w:val="005802A8"/>
    <w:rsid w:val="00591A91"/>
    <w:rsid w:val="00591CC6"/>
    <w:rsid w:val="00595987"/>
    <w:rsid w:val="005A0388"/>
    <w:rsid w:val="005A1B4B"/>
    <w:rsid w:val="005A4AD5"/>
    <w:rsid w:val="005D3738"/>
    <w:rsid w:val="005D3BA4"/>
    <w:rsid w:val="005E058D"/>
    <w:rsid w:val="005E2227"/>
    <w:rsid w:val="005E2EF1"/>
    <w:rsid w:val="005E799A"/>
    <w:rsid w:val="0060135D"/>
    <w:rsid w:val="00611016"/>
    <w:rsid w:val="00611D78"/>
    <w:rsid w:val="006137A4"/>
    <w:rsid w:val="0061402C"/>
    <w:rsid w:val="0061577E"/>
    <w:rsid w:val="00623657"/>
    <w:rsid w:val="00631E15"/>
    <w:rsid w:val="00640C01"/>
    <w:rsid w:val="00645FD3"/>
    <w:rsid w:val="00646D6D"/>
    <w:rsid w:val="0065183B"/>
    <w:rsid w:val="00651D3E"/>
    <w:rsid w:val="00673A5D"/>
    <w:rsid w:val="00682CB4"/>
    <w:rsid w:val="00692CB7"/>
    <w:rsid w:val="006A32F4"/>
    <w:rsid w:val="006A62CC"/>
    <w:rsid w:val="006C5FAB"/>
    <w:rsid w:val="006D6255"/>
    <w:rsid w:val="006D6A80"/>
    <w:rsid w:val="006E2CC1"/>
    <w:rsid w:val="006E7774"/>
    <w:rsid w:val="006F18C6"/>
    <w:rsid w:val="006F2DCC"/>
    <w:rsid w:val="007030EE"/>
    <w:rsid w:val="007109C5"/>
    <w:rsid w:val="00722740"/>
    <w:rsid w:val="007228F8"/>
    <w:rsid w:val="0073233C"/>
    <w:rsid w:val="007337EE"/>
    <w:rsid w:val="00740339"/>
    <w:rsid w:val="0074063B"/>
    <w:rsid w:val="007602DF"/>
    <w:rsid w:val="00760782"/>
    <w:rsid w:val="00763D42"/>
    <w:rsid w:val="007A3C8E"/>
    <w:rsid w:val="007A52B2"/>
    <w:rsid w:val="007B01A8"/>
    <w:rsid w:val="007C2FEB"/>
    <w:rsid w:val="007C553A"/>
    <w:rsid w:val="007E5F70"/>
    <w:rsid w:val="007F02F1"/>
    <w:rsid w:val="007F7A10"/>
    <w:rsid w:val="007F7B58"/>
    <w:rsid w:val="0083006D"/>
    <w:rsid w:val="00830802"/>
    <w:rsid w:val="008374A1"/>
    <w:rsid w:val="008521D3"/>
    <w:rsid w:val="008624C2"/>
    <w:rsid w:val="00881169"/>
    <w:rsid w:val="00890EC2"/>
    <w:rsid w:val="00892AA8"/>
    <w:rsid w:val="008B1B1A"/>
    <w:rsid w:val="008B5459"/>
    <w:rsid w:val="008B5679"/>
    <w:rsid w:val="008C6089"/>
    <w:rsid w:val="008D7663"/>
    <w:rsid w:val="009036DD"/>
    <w:rsid w:val="009037AC"/>
    <w:rsid w:val="00917A1D"/>
    <w:rsid w:val="00922CE9"/>
    <w:rsid w:val="00924E3B"/>
    <w:rsid w:val="0092546A"/>
    <w:rsid w:val="00930483"/>
    <w:rsid w:val="00933484"/>
    <w:rsid w:val="00934D4C"/>
    <w:rsid w:val="00940576"/>
    <w:rsid w:val="009560CF"/>
    <w:rsid w:val="00956AED"/>
    <w:rsid w:val="00963413"/>
    <w:rsid w:val="00981C20"/>
    <w:rsid w:val="009968B1"/>
    <w:rsid w:val="009A48E5"/>
    <w:rsid w:val="009B5A37"/>
    <w:rsid w:val="009C35DE"/>
    <w:rsid w:val="009C3778"/>
    <w:rsid w:val="009D7398"/>
    <w:rsid w:val="009E0897"/>
    <w:rsid w:val="009E2A9B"/>
    <w:rsid w:val="009F5919"/>
    <w:rsid w:val="009F6F45"/>
    <w:rsid w:val="00A01F71"/>
    <w:rsid w:val="00A05AAC"/>
    <w:rsid w:val="00A24B08"/>
    <w:rsid w:val="00A378E0"/>
    <w:rsid w:val="00A411CE"/>
    <w:rsid w:val="00A42877"/>
    <w:rsid w:val="00A45832"/>
    <w:rsid w:val="00A50BBE"/>
    <w:rsid w:val="00A63ED1"/>
    <w:rsid w:val="00A646CE"/>
    <w:rsid w:val="00A722EF"/>
    <w:rsid w:val="00A731C0"/>
    <w:rsid w:val="00A77CE4"/>
    <w:rsid w:val="00A91D4D"/>
    <w:rsid w:val="00A92EEA"/>
    <w:rsid w:val="00A94BA1"/>
    <w:rsid w:val="00A96FED"/>
    <w:rsid w:val="00AB336A"/>
    <w:rsid w:val="00AB6661"/>
    <w:rsid w:val="00AD2581"/>
    <w:rsid w:val="00AE1161"/>
    <w:rsid w:val="00AE1F1B"/>
    <w:rsid w:val="00AE66B4"/>
    <w:rsid w:val="00AF468B"/>
    <w:rsid w:val="00AF7C71"/>
    <w:rsid w:val="00B0126A"/>
    <w:rsid w:val="00B15B91"/>
    <w:rsid w:val="00B31CE9"/>
    <w:rsid w:val="00B3313B"/>
    <w:rsid w:val="00B43E37"/>
    <w:rsid w:val="00B54EF2"/>
    <w:rsid w:val="00B71345"/>
    <w:rsid w:val="00B75FBE"/>
    <w:rsid w:val="00B778B9"/>
    <w:rsid w:val="00B77AF0"/>
    <w:rsid w:val="00B83457"/>
    <w:rsid w:val="00B9045F"/>
    <w:rsid w:val="00B953D2"/>
    <w:rsid w:val="00BA6112"/>
    <w:rsid w:val="00BB0E80"/>
    <w:rsid w:val="00BB22C5"/>
    <w:rsid w:val="00BB5BD9"/>
    <w:rsid w:val="00BD7606"/>
    <w:rsid w:val="00BE04D7"/>
    <w:rsid w:val="00BF36EC"/>
    <w:rsid w:val="00BF4591"/>
    <w:rsid w:val="00C102CA"/>
    <w:rsid w:val="00C1627F"/>
    <w:rsid w:val="00C23709"/>
    <w:rsid w:val="00C23EE5"/>
    <w:rsid w:val="00C37A88"/>
    <w:rsid w:val="00C44F19"/>
    <w:rsid w:val="00C546A9"/>
    <w:rsid w:val="00C62D39"/>
    <w:rsid w:val="00C632A0"/>
    <w:rsid w:val="00C6466E"/>
    <w:rsid w:val="00C739C3"/>
    <w:rsid w:val="00C8771E"/>
    <w:rsid w:val="00C87979"/>
    <w:rsid w:val="00CA2A66"/>
    <w:rsid w:val="00CA3FFE"/>
    <w:rsid w:val="00CB5113"/>
    <w:rsid w:val="00CE0A6B"/>
    <w:rsid w:val="00CE1991"/>
    <w:rsid w:val="00CE6280"/>
    <w:rsid w:val="00D000FD"/>
    <w:rsid w:val="00D0105A"/>
    <w:rsid w:val="00D030D2"/>
    <w:rsid w:val="00D0669F"/>
    <w:rsid w:val="00D23053"/>
    <w:rsid w:val="00D23F3F"/>
    <w:rsid w:val="00D44990"/>
    <w:rsid w:val="00D5771B"/>
    <w:rsid w:val="00D61B14"/>
    <w:rsid w:val="00D66C3B"/>
    <w:rsid w:val="00D73471"/>
    <w:rsid w:val="00D747F2"/>
    <w:rsid w:val="00D8332B"/>
    <w:rsid w:val="00D834BA"/>
    <w:rsid w:val="00D86E53"/>
    <w:rsid w:val="00D93273"/>
    <w:rsid w:val="00DA2695"/>
    <w:rsid w:val="00DB60B8"/>
    <w:rsid w:val="00DC3E5F"/>
    <w:rsid w:val="00DC5CE7"/>
    <w:rsid w:val="00DF74B4"/>
    <w:rsid w:val="00E030DA"/>
    <w:rsid w:val="00E23ADF"/>
    <w:rsid w:val="00E35315"/>
    <w:rsid w:val="00E72934"/>
    <w:rsid w:val="00E72A8C"/>
    <w:rsid w:val="00E824EC"/>
    <w:rsid w:val="00EA0997"/>
    <w:rsid w:val="00EA5626"/>
    <w:rsid w:val="00EB1B90"/>
    <w:rsid w:val="00EB23AA"/>
    <w:rsid w:val="00EB7DE2"/>
    <w:rsid w:val="00ED076F"/>
    <w:rsid w:val="00ED5F61"/>
    <w:rsid w:val="00ED735D"/>
    <w:rsid w:val="00EE31C5"/>
    <w:rsid w:val="00EE35E4"/>
    <w:rsid w:val="00EF2CA2"/>
    <w:rsid w:val="00F01B23"/>
    <w:rsid w:val="00F0325E"/>
    <w:rsid w:val="00F11560"/>
    <w:rsid w:val="00F23FF9"/>
    <w:rsid w:val="00F3747A"/>
    <w:rsid w:val="00F41A5E"/>
    <w:rsid w:val="00F45572"/>
    <w:rsid w:val="00F46D5D"/>
    <w:rsid w:val="00F51008"/>
    <w:rsid w:val="00F53BA1"/>
    <w:rsid w:val="00F64B18"/>
    <w:rsid w:val="00F861F7"/>
    <w:rsid w:val="00F94A5A"/>
    <w:rsid w:val="00FB1786"/>
    <w:rsid w:val="00FD446F"/>
    <w:rsid w:val="00FD5362"/>
    <w:rsid w:val="00FE1A8A"/>
    <w:rsid w:val="00FF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1402"/>
  <w15:chartTrackingRefBased/>
  <w15:docId w15:val="{080EAA96-9339-4C8C-AF5E-CD0D179E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4A5A"/>
    <w:pPr>
      <w:keepNext/>
      <w:keepLines/>
      <w:widowControl w:val="0"/>
      <w:suppressAutoHyphens/>
      <w:autoSpaceDN w:val="0"/>
      <w:spacing w:before="240" w:after="0" w:line="240" w:lineRule="auto"/>
      <w:outlineLvl w:val="0"/>
    </w:pPr>
    <w:rPr>
      <w:rFonts w:ascii="Calibri Light" w:eastAsia="Times New Roman" w:hAnsi="Calibri Light" w:cs="Mangal"/>
      <w:color w:val="2E74B5"/>
      <w:kern w:val="3"/>
      <w:sz w:val="32"/>
      <w:szCs w:val="29"/>
      <w:lang w:eastAsia="zh-CN" w:bidi="hi-IN"/>
    </w:rPr>
  </w:style>
  <w:style w:type="paragraph" w:styleId="2">
    <w:name w:val="heading 2"/>
    <w:basedOn w:val="a"/>
    <w:next w:val="a"/>
    <w:link w:val="20"/>
    <w:uiPriority w:val="9"/>
    <w:semiHidden/>
    <w:unhideWhenUsed/>
    <w:qFormat/>
    <w:rsid w:val="00F94A5A"/>
    <w:pPr>
      <w:keepNext/>
      <w:keepLines/>
      <w:widowControl w:val="0"/>
      <w:suppressAutoHyphens/>
      <w:autoSpaceDN w:val="0"/>
      <w:spacing w:before="40" w:after="0" w:line="240" w:lineRule="auto"/>
      <w:outlineLvl w:val="1"/>
    </w:pPr>
    <w:rPr>
      <w:rFonts w:ascii="Calibri Light" w:eastAsia="Times New Roman" w:hAnsi="Calibri Light" w:cs="Mangal"/>
      <w:color w:val="2E74B5"/>
      <w:kern w:val="3"/>
      <w:sz w:val="26"/>
      <w:szCs w:val="23"/>
      <w:lang w:eastAsia="zh-CN" w:bidi="hi-IN"/>
    </w:rPr>
  </w:style>
  <w:style w:type="paragraph" w:styleId="3">
    <w:name w:val="heading 3"/>
    <w:basedOn w:val="a"/>
    <w:link w:val="30"/>
    <w:uiPriority w:val="9"/>
    <w:qFormat/>
    <w:rsid w:val="001B52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94A5A"/>
    <w:pPr>
      <w:keepNext/>
      <w:keepLines/>
      <w:widowControl w:val="0"/>
      <w:suppressAutoHyphens/>
      <w:autoSpaceDN w:val="0"/>
      <w:spacing w:before="40" w:after="0" w:line="240" w:lineRule="auto"/>
      <w:outlineLvl w:val="3"/>
    </w:pPr>
    <w:rPr>
      <w:rFonts w:ascii="Calibri Light" w:eastAsia="Times New Roman" w:hAnsi="Calibri Light" w:cs="Mangal"/>
      <w:i/>
      <w:iCs/>
      <w:color w:val="2E74B5"/>
      <w:kern w:val="3"/>
      <w:sz w:val="24"/>
      <w:szCs w:val="21"/>
      <w:lang w:eastAsia="zh-CN" w:bidi="hi-IN"/>
    </w:rPr>
  </w:style>
  <w:style w:type="paragraph" w:styleId="5">
    <w:name w:val="heading 5"/>
    <w:basedOn w:val="a"/>
    <w:next w:val="a"/>
    <w:link w:val="50"/>
    <w:semiHidden/>
    <w:unhideWhenUsed/>
    <w:qFormat/>
    <w:rsid w:val="00F94A5A"/>
    <w:pPr>
      <w:keepNext/>
      <w:keepLines/>
      <w:widowControl w:val="0"/>
      <w:suppressAutoHyphens/>
      <w:autoSpaceDN w:val="0"/>
      <w:spacing w:before="40" w:after="0" w:line="240" w:lineRule="auto"/>
      <w:outlineLvl w:val="4"/>
    </w:pPr>
    <w:rPr>
      <w:rFonts w:ascii="Calibri Light" w:eastAsia="Times New Roman" w:hAnsi="Calibri Light" w:cs="Mangal"/>
      <w:color w:val="2E74B5"/>
      <w:kern w:val="3"/>
      <w:sz w:val="24"/>
      <w:szCs w:val="21"/>
      <w:lang w:eastAsia="zh-CN" w:bidi="hi-IN"/>
    </w:rPr>
  </w:style>
  <w:style w:type="paragraph" w:styleId="9">
    <w:name w:val="heading 9"/>
    <w:basedOn w:val="a"/>
    <w:next w:val="a"/>
    <w:link w:val="90"/>
    <w:semiHidden/>
    <w:unhideWhenUsed/>
    <w:qFormat/>
    <w:rsid w:val="00F94A5A"/>
    <w:pPr>
      <w:keepNext/>
      <w:keepLines/>
      <w:widowControl w:val="0"/>
      <w:suppressAutoHyphens/>
      <w:autoSpaceDN w:val="0"/>
      <w:spacing w:before="40" w:after="0" w:line="240" w:lineRule="auto"/>
      <w:outlineLvl w:val="8"/>
    </w:pPr>
    <w:rPr>
      <w:rFonts w:ascii="Calibri Light" w:eastAsia="Times New Roman" w:hAnsi="Calibri Light" w:cs="Mangal"/>
      <w:i/>
      <w:iCs/>
      <w:color w:val="272727"/>
      <w:kern w:val="3"/>
      <w:sz w:val="21"/>
      <w:szCs w:val="1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
    <w:basedOn w:val="a0"/>
    <w:rsid w:val="006D6A80"/>
    <w:rPr>
      <w:rFonts w:ascii="Constantia" w:eastAsia="Constantia" w:hAnsi="Constantia" w:cs="Constantia"/>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_"/>
    <w:basedOn w:val="a0"/>
    <w:link w:val="22"/>
    <w:rsid w:val="006D6A80"/>
    <w:rPr>
      <w:rFonts w:ascii="Corbel" w:eastAsia="Corbel" w:hAnsi="Corbel" w:cs="Corbel"/>
      <w:sz w:val="28"/>
      <w:szCs w:val="28"/>
      <w:shd w:val="clear" w:color="auto" w:fill="FFFFFF"/>
    </w:rPr>
  </w:style>
  <w:style w:type="character" w:customStyle="1" w:styleId="2MSReferenceSansSerif13pt">
    <w:name w:val="Основной текст (2) + MS Reference Sans Serif;13 pt"/>
    <w:basedOn w:val="21"/>
    <w:rsid w:val="006D6A80"/>
    <w:rPr>
      <w:rFonts w:ascii="MS Reference Sans Serif" w:eastAsia="MS Reference Sans Serif" w:hAnsi="MS Reference Sans Serif" w:cs="MS Reference Sans Serif"/>
      <w:color w:val="000000"/>
      <w:spacing w:val="0"/>
      <w:w w:val="100"/>
      <w:position w:val="0"/>
      <w:sz w:val="26"/>
      <w:szCs w:val="26"/>
      <w:shd w:val="clear" w:color="auto" w:fill="FFFFFF"/>
      <w:lang w:val="ru-RU" w:eastAsia="ru-RU" w:bidi="ru-RU"/>
    </w:rPr>
  </w:style>
  <w:style w:type="paragraph" w:customStyle="1" w:styleId="22">
    <w:name w:val="Основной текст (2)"/>
    <w:basedOn w:val="a"/>
    <w:link w:val="21"/>
    <w:rsid w:val="006D6A80"/>
    <w:pPr>
      <w:widowControl w:val="0"/>
      <w:shd w:val="clear" w:color="auto" w:fill="FFFFFF"/>
      <w:spacing w:before="360" w:after="0" w:line="336" w:lineRule="exact"/>
      <w:jc w:val="center"/>
    </w:pPr>
    <w:rPr>
      <w:rFonts w:ascii="Corbel" w:eastAsia="Corbel" w:hAnsi="Corbel" w:cs="Corbel"/>
      <w:sz w:val="28"/>
      <w:szCs w:val="28"/>
    </w:rPr>
  </w:style>
  <w:style w:type="table" w:styleId="a3">
    <w:name w:val="Table Grid"/>
    <w:basedOn w:val="a1"/>
    <w:uiPriority w:val="39"/>
    <w:rsid w:val="0051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B5271"/>
    <w:rPr>
      <w:rFonts w:ascii="Times New Roman" w:eastAsia="Times New Roman" w:hAnsi="Times New Roman" w:cs="Times New Roman"/>
      <w:b/>
      <w:bCs/>
      <w:sz w:val="27"/>
      <w:szCs w:val="27"/>
      <w:lang w:eastAsia="ru-RU"/>
    </w:rPr>
  </w:style>
  <w:style w:type="character" w:styleId="a4">
    <w:name w:val="annotation reference"/>
    <w:basedOn w:val="a0"/>
    <w:semiHidden/>
    <w:unhideWhenUsed/>
    <w:rsid w:val="00AE66B4"/>
    <w:rPr>
      <w:sz w:val="16"/>
      <w:szCs w:val="16"/>
    </w:rPr>
  </w:style>
  <w:style w:type="paragraph" w:styleId="a5">
    <w:name w:val="annotation text"/>
    <w:basedOn w:val="a"/>
    <w:link w:val="a6"/>
    <w:semiHidden/>
    <w:unhideWhenUsed/>
    <w:rsid w:val="00AE66B4"/>
    <w:pPr>
      <w:spacing w:line="240" w:lineRule="auto"/>
    </w:pPr>
    <w:rPr>
      <w:sz w:val="20"/>
      <w:szCs w:val="20"/>
    </w:rPr>
  </w:style>
  <w:style w:type="character" w:customStyle="1" w:styleId="a6">
    <w:name w:val="Текст примечания Знак"/>
    <w:basedOn w:val="a0"/>
    <w:link w:val="a5"/>
    <w:semiHidden/>
    <w:rsid w:val="00AE66B4"/>
    <w:rPr>
      <w:sz w:val="20"/>
      <w:szCs w:val="20"/>
    </w:rPr>
  </w:style>
  <w:style w:type="paragraph" w:styleId="a7">
    <w:name w:val="annotation subject"/>
    <w:basedOn w:val="a5"/>
    <w:next w:val="a5"/>
    <w:link w:val="a8"/>
    <w:semiHidden/>
    <w:unhideWhenUsed/>
    <w:rsid w:val="00AE66B4"/>
    <w:rPr>
      <w:b/>
      <w:bCs/>
    </w:rPr>
  </w:style>
  <w:style w:type="character" w:customStyle="1" w:styleId="a8">
    <w:name w:val="Тема примечания Знак"/>
    <w:basedOn w:val="a6"/>
    <w:link w:val="a7"/>
    <w:semiHidden/>
    <w:rsid w:val="00AE66B4"/>
    <w:rPr>
      <w:b/>
      <w:bCs/>
      <w:sz w:val="20"/>
      <w:szCs w:val="20"/>
    </w:rPr>
  </w:style>
  <w:style w:type="paragraph" w:styleId="a9">
    <w:name w:val="Balloon Text"/>
    <w:basedOn w:val="a"/>
    <w:link w:val="aa"/>
    <w:uiPriority w:val="99"/>
    <w:semiHidden/>
    <w:unhideWhenUsed/>
    <w:rsid w:val="00AE66B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66B4"/>
    <w:rPr>
      <w:rFonts w:ascii="Segoe UI" w:hAnsi="Segoe UI" w:cs="Segoe UI"/>
      <w:sz w:val="18"/>
      <w:szCs w:val="18"/>
    </w:rPr>
  </w:style>
  <w:style w:type="character" w:styleId="ab">
    <w:name w:val="Hyperlink"/>
    <w:basedOn w:val="a0"/>
    <w:uiPriority w:val="99"/>
    <w:unhideWhenUsed/>
    <w:rsid w:val="000C23B7"/>
    <w:rPr>
      <w:color w:val="0563C1" w:themeColor="hyperlink"/>
      <w:u w:val="single"/>
    </w:rPr>
  </w:style>
  <w:style w:type="character" w:styleId="ac">
    <w:name w:val="Placeholder Text"/>
    <w:basedOn w:val="a0"/>
    <w:uiPriority w:val="99"/>
    <w:semiHidden/>
    <w:rsid w:val="00B3313B"/>
    <w:rPr>
      <w:color w:val="808080"/>
    </w:rPr>
  </w:style>
  <w:style w:type="character" w:customStyle="1" w:styleId="10">
    <w:name w:val="Заголовок 1 Знак"/>
    <w:basedOn w:val="a0"/>
    <w:link w:val="1"/>
    <w:uiPriority w:val="9"/>
    <w:rsid w:val="00F94A5A"/>
    <w:rPr>
      <w:rFonts w:ascii="Calibri Light" w:eastAsia="Times New Roman" w:hAnsi="Calibri Light" w:cs="Mangal"/>
      <w:color w:val="2E74B5"/>
      <w:kern w:val="3"/>
      <w:sz w:val="32"/>
      <w:szCs w:val="29"/>
      <w:lang w:eastAsia="zh-CN" w:bidi="hi-IN"/>
    </w:rPr>
  </w:style>
  <w:style w:type="character" w:customStyle="1" w:styleId="20">
    <w:name w:val="Заголовок 2 Знак"/>
    <w:basedOn w:val="a0"/>
    <w:link w:val="2"/>
    <w:uiPriority w:val="9"/>
    <w:semiHidden/>
    <w:rsid w:val="00F94A5A"/>
    <w:rPr>
      <w:rFonts w:ascii="Calibri Light" w:eastAsia="Times New Roman" w:hAnsi="Calibri Light" w:cs="Mangal"/>
      <w:color w:val="2E74B5"/>
      <w:kern w:val="3"/>
      <w:sz w:val="26"/>
      <w:szCs w:val="23"/>
      <w:lang w:eastAsia="zh-CN" w:bidi="hi-IN"/>
    </w:rPr>
  </w:style>
  <w:style w:type="character" w:customStyle="1" w:styleId="40">
    <w:name w:val="Заголовок 4 Знак"/>
    <w:basedOn w:val="a0"/>
    <w:link w:val="4"/>
    <w:uiPriority w:val="9"/>
    <w:semiHidden/>
    <w:rsid w:val="00F94A5A"/>
    <w:rPr>
      <w:rFonts w:ascii="Calibri Light" w:eastAsia="Times New Roman" w:hAnsi="Calibri Light" w:cs="Mangal"/>
      <w:i/>
      <w:iCs/>
      <w:color w:val="2E74B5"/>
      <w:kern w:val="3"/>
      <w:sz w:val="24"/>
      <w:szCs w:val="21"/>
      <w:lang w:eastAsia="zh-CN" w:bidi="hi-IN"/>
    </w:rPr>
  </w:style>
  <w:style w:type="character" w:customStyle="1" w:styleId="50">
    <w:name w:val="Заголовок 5 Знак"/>
    <w:basedOn w:val="a0"/>
    <w:link w:val="5"/>
    <w:semiHidden/>
    <w:rsid w:val="00F94A5A"/>
    <w:rPr>
      <w:rFonts w:ascii="Calibri Light" w:eastAsia="Times New Roman" w:hAnsi="Calibri Light" w:cs="Mangal"/>
      <w:color w:val="2E74B5"/>
      <w:kern w:val="3"/>
      <w:sz w:val="24"/>
      <w:szCs w:val="21"/>
      <w:lang w:eastAsia="zh-CN" w:bidi="hi-IN"/>
    </w:rPr>
  </w:style>
  <w:style w:type="character" w:customStyle="1" w:styleId="90">
    <w:name w:val="Заголовок 9 Знак"/>
    <w:basedOn w:val="a0"/>
    <w:link w:val="9"/>
    <w:semiHidden/>
    <w:rsid w:val="00F94A5A"/>
    <w:rPr>
      <w:rFonts w:ascii="Calibri Light" w:eastAsia="Times New Roman" w:hAnsi="Calibri Light" w:cs="Mangal"/>
      <w:i/>
      <w:iCs/>
      <w:color w:val="272727"/>
      <w:kern w:val="3"/>
      <w:sz w:val="21"/>
      <w:szCs w:val="19"/>
      <w:lang w:eastAsia="zh-CN" w:bidi="hi-IN"/>
    </w:rPr>
  </w:style>
  <w:style w:type="character" w:styleId="ad">
    <w:name w:val="FollowedHyperlink"/>
    <w:basedOn w:val="a0"/>
    <w:uiPriority w:val="99"/>
    <w:semiHidden/>
    <w:unhideWhenUsed/>
    <w:rsid w:val="00F94A5A"/>
    <w:rPr>
      <w:color w:val="954F72" w:themeColor="followedHyperlink"/>
      <w:u w:val="single"/>
    </w:rPr>
  </w:style>
  <w:style w:type="paragraph" w:customStyle="1" w:styleId="msonormal0">
    <w:name w:val="msonormal"/>
    <w:basedOn w:val="a"/>
    <w:rsid w:val="00F94A5A"/>
    <w:pPr>
      <w:spacing w:before="100" w:beforeAutospacing="1" w:after="100" w:afterAutospacing="1" w:line="240" w:lineRule="auto"/>
    </w:pPr>
    <w:rPr>
      <w:rFonts w:ascii="Times New Roman" w:eastAsia="Calibri" w:hAnsi="Times New Roman" w:cs="Times New Roman"/>
      <w:color w:val="000000"/>
      <w:sz w:val="28"/>
      <w:szCs w:val="28"/>
      <w:lang w:eastAsia="ru-RU"/>
    </w:rPr>
  </w:style>
  <w:style w:type="paragraph" w:styleId="ae">
    <w:name w:val="Normal (Web)"/>
    <w:basedOn w:val="a"/>
    <w:semiHidden/>
    <w:unhideWhenUsed/>
    <w:rsid w:val="00F94A5A"/>
    <w:pPr>
      <w:spacing w:before="100" w:beforeAutospacing="1" w:after="100" w:afterAutospacing="1" w:line="240" w:lineRule="auto"/>
    </w:pPr>
    <w:rPr>
      <w:rFonts w:ascii="Times New Roman" w:eastAsia="Calibri" w:hAnsi="Times New Roman" w:cs="Times New Roman"/>
      <w:color w:val="000000"/>
      <w:sz w:val="28"/>
      <w:szCs w:val="28"/>
      <w:lang w:eastAsia="ru-RU"/>
    </w:rPr>
  </w:style>
  <w:style w:type="paragraph" w:styleId="af">
    <w:name w:val="footnote text"/>
    <w:basedOn w:val="a"/>
    <w:link w:val="af0"/>
    <w:uiPriority w:val="99"/>
    <w:semiHidden/>
    <w:unhideWhenUsed/>
    <w:rsid w:val="00F94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F94A5A"/>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F94A5A"/>
    <w:pPr>
      <w:widowControl w:val="0"/>
      <w:tabs>
        <w:tab w:val="center" w:pos="4677"/>
        <w:tab w:val="right" w:pos="9355"/>
      </w:tabs>
      <w:suppressAutoHyphens/>
      <w:autoSpaceDN w:val="0"/>
      <w:spacing w:after="0" w:line="240" w:lineRule="auto"/>
    </w:pPr>
    <w:rPr>
      <w:rFonts w:ascii="Times New Roman" w:eastAsia="Lucida Sans Unicode" w:hAnsi="Times New Roman" w:cs="Mangal"/>
      <w:kern w:val="3"/>
      <w:sz w:val="24"/>
      <w:szCs w:val="21"/>
      <w:lang w:eastAsia="zh-CN" w:bidi="hi-IN"/>
    </w:rPr>
  </w:style>
  <w:style w:type="character" w:customStyle="1" w:styleId="af2">
    <w:name w:val="Нижний колонтитул Знак"/>
    <w:basedOn w:val="a0"/>
    <w:link w:val="af1"/>
    <w:uiPriority w:val="99"/>
    <w:semiHidden/>
    <w:rsid w:val="00F94A5A"/>
    <w:rPr>
      <w:rFonts w:ascii="Times New Roman" w:eastAsia="Lucida Sans Unicode" w:hAnsi="Times New Roman" w:cs="Mangal"/>
      <w:kern w:val="3"/>
      <w:sz w:val="24"/>
      <w:szCs w:val="21"/>
      <w:lang w:eastAsia="zh-CN" w:bidi="hi-IN"/>
    </w:rPr>
  </w:style>
  <w:style w:type="paragraph" w:styleId="af3">
    <w:name w:val="Body Text"/>
    <w:basedOn w:val="a"/>
    <w:link w:val="af4"/>
    <w:semiHidden/>
    <w:unhideWhenUsed/>
    <w:rsid w:val="00F94A5A"/>
    <w:pPr>
      <w:widowControl w:val="0"/>
      <w:suppressAutoHyphens/>
      <w:autoSpaceDN w:val="0"/>
      <w:spacing w:after="120" w:line="240" w:lineRule="auto"/>
    </w:pPr>
    <w:rPr>
      <w:rFonts w:ascii="Times New Roman" w:eastAsia="Lucida Sans Unicode" w:hAnsi="Times New Roman" w:cs="Mangal"/>
      <w:kern w:val="3"/>
      <w:sz w:val="24"/>
      <w:szCs w:val="21"/>
      <w:lang w:eastAsia="zh-CN" w:bidi="hi-IN"/>
    </w:rPr>
  </w:style>
  <w:style w:type="character" w:customStyle="1" w:styleId="af4">
    <w:name w:val="Основной текст Знак"/>
    <w:basedOn w:val="a0"/>
    <w:link w:val="af3"/>
    <w:semiHidden/>
    <w:rsid w:val="00F94A5A"/>
    <w:rPr>
      <w:rFonts w:ascii="Times New Roman" w:eastAsia="Lucida Sans Unicode" w:hAnsi="Times New Roman" w:cs="Mangal"/>
      <w:kern w:val="3"/>
      <w:sz w:val="24"/>
      <w:szCs w:val="21"/>
      <w:lang w:eastAsia="zh-CN" w:bidi="hi-IN"/>
    </w:rPr>
  </w:style>
  <w:style w:type="paragraph" w:styleId="23">
    <w:name w:val="Body Text 2"/>
    <w:basedOn w:val="a"/>
    <w:link w:val="24"/>
    <w:semiHidden/>
    <w:unhideWhenUsed/>
    <w:rsid w:val="00F94A5A"/>
    <w:pPr>
      <w:widowControl w:val="0"/>
      <w:suppressAutoHyphens/>
      <w:autoSpaceDN w:val="0"/>
      <w:spacing w:after="120" w:line="480" w:lineRule="auto"/>
    </w:pPr>
    <w:rPr>
      <w:rFonts w:ascii="Times New Roman" w:eastAsia="Lucida Sans Unicode" w:hAnsi="Times New Roman" w:cs="Mangal"/>
      <w:kern w:val="3"/>
      <w:sz w:val="24"/>
      <w:szCs w:val="21"/>
      <w:lang w:eastAsia="zh-CN" w:bidi="hi-IN"/>
    </w:rPr>
  </w:style>
  <w:style w:type="character" w:customStyle="1" w:styleId="24">
    <w:name w:val="Основной текст 2 Знак"/>
    <w:basedOn w:val="a0"/>
    <w:link w:val="23"/>
    <w:semiHidden/>
    <w:rsid w:val="00F94A5A"/>
    <w:rPr>
      <w:rFonts w:ascii="Times New Roman" w:eastAsia="Lucida Sans Unicode" w:hAnsi="Times New Roman" w:cs="Mangal"/>
      <w:kern w:val="3"/>
      <w:sz w:val="24"/>
      <w:szCs w:val="21"/>
      <w:lang w:eastAsia="zh-CN" w:bidi="hi-IN"/>
    </w:rPr>
  </w:style>
  <w:style w:type="paragraph" w:styleId="32">
    <w:name w:val="Body Text 3"/>
    <w:basedOn w:val="a"/>
    <w:link w:val="33"/>
    <w:semiHidden/>
    <w:unhideWhenUsed/>
    <w:rsid w:val="00F94A5A"/>
    <w:pPr>
      <w:widowControl w:val="0"/>
      <w:suppressAutoHyphens/>
      <w:autoSpaceDN w:val="0"/>
      <w:spacing w:after="120" w:line="240" w:lineRule="auto"/>
    </w:pPr>
    <w:rPr>
      <w:rFonts w:ascii="Times New Roman" w:eastAsia="Lucida Sans Unicode" w:hAnsi="Times New Roman" w:cs="Mangal"/>
      <w:kern w:val="3"/>
      <w:sz w:val="16"/>
      <w:szCs w:val="14"/>
      <w:lang w:eastAsia="zh-CN" w:bidi="hi-IN"/>
    </w:rPr>
  </w:style>
  <w:style w:type="character" w:customStyle="1" w:styleId="33">
    <w:name w:val="Основной текст 3 Знак"/>
    <w:basedOn w:val="a0"/>
    <w:link w:val="32"/>
    <w:semiHidden/>
    <w:rsid w:val="00F94A5A"/>
    <w:rPr>
      <w:rFonts w:ascii="Times New Roman" w:eastAsia="Lucida Sans Unicode" w:hAnsi="Times New Roman" w:cs="Mangal"/>
      <w:kern w:val="3"/>
      <w:sz w:val="16"/>
      <w:szCs w:val="14"/>
      <w:lang w:eastAsia="zh-CN" w:bidi="hi-IN"/>
    </w:rPr>
  </w:style>
  <w:style w:type="paragraph" w:styleId="25">
    <w:name w:val="Body Text Indent 2"/>
    <w:basedOn w:val="a"/>
    <w:link w:val="26"/>
    <w:semiHidden/>
    <w:unhideWhenUsed/>
    <w:rsid w:val="00F94A5A"/>
    <w:pPr>
      <w:suppressAutoHyphens/>
      <w:autoSpaceDN w:val="0"/>
      <w:spacing w:after="0" w:line="336" w:lineRule="auto"/>
      <w:ind w:firstLine="709"/>
      <w:jc w:val="both"/>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semiHidden/>
    <w:rsid w:val="00F94A5A"/>
    <w:rPr>
      <w:rFonts w:ascii="Times New Roman" w:eastAsia="Times New Roman" w:hAnsi="Times New Roman" w:cs="Times New Roman"/>
      <w:sz w:val="28"/>
      <w:szCs w:val="28"/>
      <w:lang w:eastAsia="ru-RU"/>
    </w:rPr>
  </w:style>
  <w:style w:type="paragraph" w:styleId="34">
    <w:name w:val="Body Text Indent 3"/>
    <w:basedOn w:val="a"/>
    <w:link w:val="35"/>
    <w:semiHidden/>
    <w:unhideWhenUsed/>
    <w:rsid w:val="00F94A5A"/>
    <w:pPr>
      <w:widowControl w:val="0"/>
      <w:suppressAutoHyphens/>
      <w:autoSpaceDN w:val="0"/>
      <w:spacing w:after="120" w:line="240" w:lineRule="auto"/>
      <w:ind w:left="283"/>
    </w:pPr>
    <w:rPr>
      <w:rFonts w:ascii="Times New Roman" w:eastAsia="Lucida Sans Unicode" w:hAnsi="Times New Roman" w:cs="Mangal"/>
      <w:kern w:val="3"/>
      <w:sz w:val="16"/>
      <w:szCs w:val="14"/>
      <w:lang w:eastAsia="zh-CN" w:bidi="hi-IN"/>
    </w:rPr>
  </w:style>
  <w:style w:type="character" w:customStyle="1" w:styleId="35">
    <w:name w:val="Основной текст с отступом 3 Знак"/>
    <w:basedOn w:val="a0"/>
    <w:link w:val="34"/>
    <w:semiHidden/>
    <w:rsid w:val="00F94A5A"/>
    <w:rPr>
      <w:rFonts w:ascii="Times New Roman" w:eastAsia="Lucida Sans Unicode" w:hAnsi="Times New Roman" w:cs="Mangal"/>
      <w:kern w:val="3"/>
      <w:sz w:val="16"/>
      <w:szCs w:val="14"/>
      <w:lang w:eastAsia="zh-CN" w:bidi="hi-IN"/>
    </w:rPr>
  </w:style>
  <w:style w:type="paragraph" w:styleId="af5">
    <w:name w:val="No Spacing"/>
    <w:uiPriority w:val="1"/>
    <w:qFormat/>
    <w:rsid w:val="00F94A5A"/>
    <w:pPr>
      <w:spacing w:after="0" w:line="240" w:lineRule="auto"/>
    </w:pPr>
    <w:rPr>
      <w:rFonts w:ascii="Times New Roman" w:eastAsia="Times New Roman" w:hAnsi="Times New Roman" w:cs="Times New Roman"/>
      <w:color w:val="000000"/>
      <w:sz w:val="24"/>
      <w:szCs w:val="24"/>
      <w:lang w:eastAsia="ru-RU"/>
    </w:rPr>
  </w:style>
  <w:style w:type="paragraph" w:styleId="af6">
    <w:name w:val="Revision"/>
    <w:semiHidden/>
    <w:rsid w:val="00F94A5A"/>
    <w:pPr>
      <w:autoSpaceDN w:val="0"/>
      <w:spacing w:after="0" w:line="240" w:lineRule="auto"/>
    </w:pPr>
    <w:rPr>
      <w:rFonts w:ascii="Times New Roman" w:eastAsia="Lucida Sans Unicode" w:hAnsi="Times New Roman" w:cs="Mangal"/>
      <w:kern w:val="3"/>
      <w:sz w:val="24"/>
      <w:szCs w:val="21"/>
      <w:lang w:eastAsia="zh-CN" w:bidi="hi-IN"/>
    </w:rPr>
  </w:style>
  <w:style w:type="character" w:customStyle="1" w:styleId="af7">
    <w:name w:val="Абзац списка Знак"/>
    <w:aliases w:val="Выделеный Знак,it_List1 Знак,Use Case List Paragraph Знак,Булит 1 Знак,Bullet List Знак,FooterText Знак,numbered Знак"/>
    <w:link w:val="af8"/>
    <w:locked/>
    <w:rsid w:val="00F94A5A"/>
    <w:rPr>
      <w:rFonts w:ascii="Times New Roman" w:eastAsia="Lucida Sans Unicode" w:hAnsi="Times New Roman" w:cs="Mangal"/>
      <w:kern w:val="3"/>
      <w:sz w:val="24"/>
      <w:szCs w:val="21"/>
      <w:lang w:eastAsia="zh-CN" w:bidi="hi-IN"/>
    </w:rPr>
  </w:style>
  <w:style w:type="paragraph" w:styleId="af8">
    <w:name w:val="List Paragraph"/>
    <w:aliases w:val="Выделеный,it_List1,Use Case List Paragraph,Булит 1,Bullet List,FooterText,numbered"/>
    <w:basedOn w:val="a"/>
    <w:link w:val="af7"/>
    <w:qFormat/>
    <w:rsid w:val="00F94A5A"/>
    <w:pPr>
      <w:widowControl w:val="0"/>
      <w:suppressAutoHyphens/>
      <w:autoSpaceDN w:val="0"/>
      <w:spacing w:after="0" w:line="240" w:lineRule="auto"/>
      <w:ind w:left="720"/>
    </w:pPr>
    <w:rPr>
      <w:rFonts w:ascii="Times New Roman" w:eastAsia="Lucida Sans Unicode" w:hAnsi="Times New Roman" w:cs="Mangal"/>
      <w:kern w:val="3"/>
      <w:sz w:val="24"/>
      <w:szCs w:val="21"/>
      <w:lang w:eastAsia="zh-CN" w:bidi="hi-IN"/>
    </w:rPr>
  </w:style>
  <w:style w:type="paragraph" w:customStyle="1" w:styleId="Standard">
    <w:name w:val="Standard"/>
    <w:rsid w:val="00F94A5A"/>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F94A5A"/>
    <w:pPr>
      <w:spacing w:after="120"/>
    </w:pPr>
  </w:style>
  <w:style w:type="paragraph" w:customStyle="1" w:styleId="Heading">
    <w:name w:val="Heading"/>
    <w:basedOn w:val="Standard"/>
    <w:next w:val="Textbody"/>
    <w:rsid w:val="00F94A5A"/>
    <w:pPr>
      <w:keepNext/>
      <w:spacing w:before="240" w:after="120"/>
    </w:pPr>
    <w:rPr>
      <w:rFonts w:ascii="Arial" w:hAnsi="Arial"/>
      <w:sz w:val="28"/>
      <w:szCs w:val="28"/>
    </w:rPr>
  </w:style>
  <w:style w:type="paragraph" w:customStyle="1" w:styleId="Index">
    <w:name w:val="Index"/>
    <w:basedOn w:val="Standard"/>
    <w:rsid w:val="00F94A5A"/>
    <w:pPr>
      <w:suppressLineNumbers/>
    </w:pPr>
  </w:style>
  <w:style w:type="paragraph" w:customStyle="1" w:styleId="TableContents">
    <w:name w:val="Table Contents"/>
    <w:basedOn w:val="Standard"/>
    <w:rsid w:val="00F94A5A"/>
    <w:rPr>
      <w:rFonts w:ascii="Arial" w:eastAsia="Arial Unicode MS" w:hAnsi="Arial" w:cs="Arial"/>
      <w:sz w:val="20"/>
      <w:szCs w:val="20"/>
    </w:rPr>
  </w:style>
  <w:style w:type="paragraph" w:customStyle="1" w:styleId="Style6">
    <w:name w:val="Style6"/>
    <w:basedOn w:val="a"/>
    <w:rsid w:val="00F94A5A"/>
    <w:pPr>
      <w:widowControl w:val="0"/>
      <w:suppressAutoHyphens/>
      <w:autoSpaceDE w:val="0"/>
      <w:autoSpaceDN w:val="0"/>
      <w:spacing w:after="0" w:line="309" w:lineRule="exact"/>
      <w:ind w:firstLine="528"/>
      <w:jc w:val="both"/>
    </w:pPr>
    <w:rPr>
      <w:rFonts w:ascii="Times New Roman" w:eastAsia="Times New Roman" w:hAnsi="Times New Roman" w:cs="Times New Roman"/>
      <w:sz w:val="24"/>
      <w:szCs w:val="24"/>
      <w:lang w:eastAsia="ru-RU"/>
    </w:rPr>
  </w:style>
  <w:style w:type="paragraph" w:customStyle="1" w:styleId="100">
    <w:name w:val="Основной текст (10)"/>
    <w:basedOn w:val="a"/>
    <w:rsid w:val="00F94A5A"/>
    <w:pPr>
      <w:widowControl w:val="0"/>
      <w:shd w:val="clear" w:color="auto" w:fill="FFFFFF"/>
      <w:suppressAutoHyphens/>
      <w:autoSpaceDN w:val="0"/>
      <w:spacing w:before="600" w:after="300" w:line="322" w:lineRule="exact"/>
      <w:jc w:val="both"/>
    </w:pPr>
    <w:rPr>
      <w:rFonts w:ascii="Times New Roman" w:eastAsia="Lucida Sans Unicode" w:hAnsi="Times New Roman" w:cs="Mangal"/>
      <w:kern w:val="3"/>
      <w:sz w:val="28"/>
      <w:szCs w:val="28"/>
      <w:lang w:eastAsia="zh-CN" w:bidi="hi-IN"/>
    </w:rPr>
  </w:style>
  <w:style w:type="paragraph" w:customStyle="1" w:styleId="af9">
    <w:name w:val="Наименование П"/>
    <w:basedOn w:val="a"/>
    <w:next w:val="af3"/>
    <w:rsid w:val="00F94A5A"/>
    <w:pPr>
      <w:autoSpaceDN w:val="0"/>
      <w:spacing w:before="240" w:after="240" w:line="240" w:lineRule="auto"/>
      <w:ind w:left="1134" w:right="1134"/>
      <w:jc w:val="center"/>
    </w:pPr>
    <w:rPr>
      <w:rFonts w:ascii="Arial" w:eastAsia="Times New Roman" w:hAnsi="Arial" w:cs="Arial"/>
      <w:b/>
      <w:bCs/>
      <w:sz w:val="28"/>
      <w:szCs w:val="28"/>
      <w:lang w:eastAsia="ru-RU"/>
    </w:rPr>
  </w:style>
  <w:style w:type="paragraph" w:customStyle="1" w:styleId="afa">
    <w:name w:val="Стиль Основной текст + влево"/>
    <w:basedOn w:val="af3"/>
    <w:rsid w:val="00F94A5A"/>
    <w:pPr>
      <w:widowControl/>
      <w:suppressAutoHyphens w:val="0"/>
      <w:spacing w:after="0"/>
    </w:pPr>
    <w:rPr>
      <w:rFonts w:ascii="Arial" w:eastAsia="Times New Roman" w:hAnsi="Arial" w:cs="Arial"/>
      <w:kern w:val="0"/>
      <w:sz w:val="28"/>
      <w:szCs w:val="28"/>
      <w:lang w:eastAsia="ru-RU" w:bidi="ar-SA"/>
    </w:rPr>
  </w:style>
  <w:style w:type="paragraph" w:customStyle="1" w:styleId="afb">
    <w:name w:val="Основной П"/>
    <w:basedOn w:val="23"/>
    <w:next w:val="af3"/>
    <w:rsid w:val="00F94A5A"/>
    <w:pPr>
      <w:widowControl/>
      <w:suppressAutoHyphens w:val="0"/>
      <w:spacing w:before="240" w:line="240" w:lineRule="auto"/>
      <w:ind w:firstLine="709"/>
      <w:jc w:val="both"/>
    </w:pPr>
    <w:rPr>
      <w:rFonts w:ascii="Arial" w:eastAsia="Times New Roman" w:hAnsi="Arial" w:cs="Arial"/>
      <w:kern w:val="0"/>
      <w:sz w:val="28"/>
      <w:szCs w:val="28"/>
      <w:lang w:eastAsia="ru-RU" w:bidi="ar-SA"/>
    </w:rPr>
  </w:style>
  <w:style w:type="paragraph" w:customStyle="1" w:styleId="11">
    <w:name w:val="Нум П1"/>
    <w:basedOn w:val="23"/>
    <w:rsid w:val="00F94A5A"/>
    <w:pPr>
      <w:widowControl/>
      <w:tabs>
        <w:tab w:val="left" w:pos="964"/>
        <w:tab w:val="left" w:pos="1021"/>
        <w:tab w:val="left" w:pos="1211"/>
      </w:tabs>
      <w:suppressAutoHyphens w:val="0"/>
      <w:spacing w:after="0" w:line="240" w:lineRule="auto"/>
      <w:ind w:left="851" w:firstLine="709"/>
      <w:jc w:val="both"/>
    </w:pPr>
    <w:rPr>
      <w:rFonts w:ascii="Arial" w:eastAsia="Times New Roman" w:hAnsi="Arial" w:cs="Arial"/>
      <w:kern w:val="0"/>
      <w:sz w:val="28"/>
      <w:szCs w:val="28"/>
      <w:lang w:eastAsia="ru-RU" w:bidi="ar-SA"/>
    </w:rPr>
  </w:style>
  <w:style w:type="paragraph" w:customStyle="1" w:styleId="ConsPlusNormal">
    <w:name w:val="ConsPlusNormal"/>
    <w:rsid w:val="00F94A5A"/>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Title">
    <w:name w:val="ConsPlusTitle"/>
    <w:rsid w:val="00F94A5A"/>
    <w:pPr>
      <w:widowControl w:val="0"/>
      <w:autoSpaceDE w:val="0"/>
      <w:autoSpaceDN w:val="0"/>
      <w:spacing w:after="0" w:line="240" w:lineRule="auto"/>
    </w:pPr>
    <w:rPr>
      <w:rFonts w:ascii="Times New Roman" w:eastAsia="Times New Roman" w:hAnsi="Times New Roman" w:cs="Calibri"/>
      <w:b/>
      <w:color w:val="000000"/>
      <w:szCs w:val="28"/>
      <w:lang w:eastAsia="ru-RU"/>
    </w:rPr>
  </w:style>
  <w:style w:type="paragraph" w:customStyle="1" w:styleId="ConsPlusNonformat">
    <w:name w:val="ConsPlusNonformat"/>
    <w:uiPriority w:val="99"/>
    <w:rsid w:val="00F94A5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7">
    <w:name w:val="Основной текст (7)_"/>
    <w:link w:val="70"/>
    <w:uiPriority w:val="99"/>
    <w:locked/>
    <w:rsid w:val="00F94A5A"/>
    <w:rPr>
      <w:b/>
      <w:bCs/>
      <w:sz w:val="30"/>
      <w:szCs w:val="30"/>
      <w:shd w:val="clear" w:color="auto" w:fill="FFFFFF"/>
    </w:rPr>
  </w:style>
  <w:style w:type="paragraph" w:customStyle="1" w:styleId="70">
    <w:name w:val="Основной текст (7)"/>
    <w:basedOn w:val="a"/>
    <w:link w:val="7"/>
    <w:uiPriority w:val="99"/>
    <w:rsid w:val="00F94A5A"/>
    <w:pPr>
      <w:widowControl w:val="0"/>
      <w:shd w:val="clear" w:color="auto" w:fill="FFFFFF"/>
      <w:spacing w:before="2460" w:after="360" w:line="0" w:lineRule="atLeast"/>
      <w:jc w:val="center"/>
    </w:pPr>
    <w:rPr>
      <w:b/>
      <w:bCs/>
      <w:sz w:val="30"/>
      <w:szCs w:val="30"/>
    </w:rPr>
  </w:style>
  <w:style w:type="character" w:styleId="afc">
    <w:name w:val="footnote reference"/>
    <w:uiPriority w:val="99"/>
    <w:semiHidden/>
    <w:unhideWhenUsed/>
    <w:rsid w:val="00F94A5A"/>
    <w:rPr>
      <w:vertAlign w:val="superscript"/>
    </w:rPr>
  </w:style>
  <w:style w:type="paragraph" w:styleId="afd">
    <w:name w:val="header"/>
    <w:basedOn w:val="a"/>
    <w:link w:val="afe"/>
    <w:uiPriority w:val="99"/>
    <w:semiHidden/>
    <w:unhideWhenUsed/>
    <w:rsid w:val="00F94A5A"/>
    <w:pPr>
      <w:tabs>
        <w:tab w:val="center" w:pos="4677"/>
        <w:tab w:val="right" w:pos="9355"/>
      </w:tabs>
      <w:spacing w:after="0" w:line="240" w:lineRule="auto"/>
      <w:jc w:val="center"/>
    </w:pPr>
  </w:style>
  <w:style w:type="character" w:customStyle="1" w:styleId="afe">
    <w:name w:val="Верхний колонтитул Знак"/>
    <w:basedOn w:val="a0"/>
    <w:link w:val="afd"/>
    <w:uiPriority w:val="99"/>
    <w:semiHidden/>
    <w:rsid w:val="00F94A5A"/>
  </w:style>
  <w:style w:type="character" w:customStyle="1" w:styleId="101">
    <w:name w:val="Основной текст (10)_"/>
    <w:rsid w:val="00F94A5A"/>
    <w:rPr>
      <w:sz w:val="28"/>
      <w:szCs w:val="28"/>
      <w:shd w:val="clear" w:color="auto" w:fill="FFFFFF"/>
    </w:rPr>
  </w:style>
  <w:style w:type="character" w:customStyle="1" w:styleId="FontStyle18">
    <w:name w:val="Font Style18"/>
    <w:uiPriority w:val="99"/>
    <w:rsid w:val="00F94A5A"/>
    <w:rPr>
      <w:rFonts w:ascii="Times New Roman" w:hAnsi="Times New Roman" w:cs="Times New Roman" w:hint="default"/>
      <w:sz w:val="26"/>
      <w:szCs w:val="26"/>
    </w:rPr>
  </w:style>
  <w:style w:type="table" w:customStyle="1" w:styleId="TableGrid">
    <w:name w:val="TableGrid"/>
    <w:rsid w:val="00F94A5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2">
    <w:name w:val="Сетка таблицы1"/>
    <w:basedOn w:val="a1"/>
    <w:uiPriority w:val="59"/>
    <w:rsid w:val="00F94A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Standard"/>
    <w:semiHidden/>
    <w:unhideWhenUsed/>
    <w:qFormat/>
    <w:rsid w:val="00F94A5A"/>
    <w:pPr>
      <w:suppressLineNumbers/>
      <w:spacing w:before="120" w:after="120"/>
    </w:pPr>
    <w:rPr>
      <w:i/>
      <w:iCs/>
    </w:rPr>
  </w:style>
  <w:style w:type="paragraph" w:styleId="aff0">
    <w:name w:val="List"/>
    <w:basedOn w:val="Textbody"/>
    <w:semiHidden/>
    <w:unhideWhenUsed/>
    <w:rsid w:val="00F94A5A"/>
  </w:style>
  <w:style w:type="character" w:styleId="aff1">
    <w:name w:val="Subtle Emphasis"/>
    <w:basedOn w:val="a0"/>
    <w:uiPriority w:val="19"/>
    <w:qFormat/>
    <w:rsid w:val="00FD446F"/>
    <w:rPr>
      <w:i/>
      <w:iCs/>
      <w:color w:val="404040" w:themeColor="text1" w:themeTint="BF"/>
    </w:rPr>
  </w:style>
  <w:style w:type="table" w:customStyle="1" w:styleId="110">
    <w:name w:val="Сетка таблицы11"/>
    <w:basedOn w:val="a1"/>
    <w:next w:val="a3"/>
    <w:uiPriority w:val="39"/>
    <w:rsid w:val="00532261"/>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3"/>
    <w:uiPriority w:val="39"/>
    <w:rsid w:val="00D0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semiHidden/>
    <w:unhideWhenUsed/>
    <w:rsid w:val="007F7A10"/>
    <w:pPr>
      <w:tabs>
        <w:tab w:val="left" w:pos="0"/>
        <w:tab w:val="left" w:pos="440"/>
        <w:tab w:val="right" w:leader="dot" w:pos="10195"/>
      </w:tabs>
      <w:spacing w:after="100" w:line="256" w:lineRule="auto"/>
      <w:jc w:val="both"/>
    </w:pPr>
    <w:rPr>
      <w:rFonts w:ascii="Times New Roman" w:eastAsiaTheme="minorEastAsia" w:hAnsi="Times New Roman" w:cs="Times New Roman"/>
      <w:b/>
      <w:noProof/>
      <w:u w:val="single"/>
      <w:lang w:eastAsia="ru-RU"/>
    </w:rPr>
  </w:style>
  <w:style w:type="paragraph" w:styleId="28">
    <w:name w:val="toc 2"/>
    <w:basedOn w:val="a"/>
    <w:next w:val="a"/>
    <w:autoRedefine/>
    <w:uiPriority w:val="39"/>
    <w:semiHidden/>
    <w:unhideWhenUsed/>
    <w:rsid w:val="007F7A10"/>
    <w:pPr>
      <w:tabs>
        <w:tab w:val="left" w:pos="426"/>
        <w:tab w:val="right" w:leader="dot" w:pos="10195"/>
      </w:tabs>
      <w:spacing w:after="100" w:line="256" w:lineRule="auto"/>
    </w:pPr>
    <w:rPr>
      <w:rFonts w:ascii="Times New Roman" w:hAnsi="Times New Roman"/>
    </w:rPr>
  </w:style>
  <w:style w:type="paragraph" w:styleId="aff2">
    <w:name w:val="TOC Heading"/>
    <w:basedOn w:val="1"/>
    <w:next w:val="a"/>
    <w:uiPriority w:val="39"/>
    <w:semiHidden/>
    <w:unhideWhenUsed/>
    <w:qFormat/>
    <w:rsid w:val="007F7A10"/>
    <w:pPr>
      <w:widowControl/>
      <w:suppressAutoHyphens w:val="0"/>
      <w:autoSpaceDN/>
      <w:spacing w:line="256" w:lineRule="auto"/>
      <w:outlineLvl w:val="9"/>
    </w:pPr>
    <w:rPr>
      <w:rFonts w:asciiTheme="majorHAnsi" w:eastAsiaTheme="majorEastAsia" w:hAnsiTheme="majorHAnsi" w:cstheme="majorBidi"/>
      <w:color w:val="2E74B5" w:themeColor="accent1" w:themeShade="BF"/>
      <w:kern w:val="0"/>
      <w:szCs w:val="32"/>
      <w:lang w:eastAsia="ru-RU" w:bidi="ar-SA"/>
    </w:rPr>
  </w:style>
  <w:style w:type="paragraph" w:customStyle="1" w:styleId="aff3">
    <w:name w:val="а_основной"/>
    <w:basedOn w:val="a"/>
    <w:qFormat/>
    <w:rsid w:val="007F7A10"/>
    <w:pPr>
      <w:spacing w:before="120" w:after="120" w:line="240" w:lineRule="auto"/>
      <w:ind w:firstLine="482"/>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7F7A10"/>
    <w:rPr>
      <w:rFonts w:ascii="MS Mincho" w:eastAsia="MS Mincho" w:cs="MS Mincho" w:hint="eastAsia"/>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3481">
      <w:bodyDiv w:val="1"/>
      <w:marLeft w:val="0"/>
      <w:marRight w:val="0"/>
      <w:marTop w:val="0"/>
      <w:marBottom w:val="0"/>
      <w:divBdr>
        <w:top w:val="none" w:sz="0" w:space="0" w:color="auto"/>
        <w:left w:val="none" w:sz="0" w:space="0" w:color="auto"/>
        <w:bottom w:val="none" w:sz="0" w:space="0" w:color="auto"/>
        <w:right w:val="none" w:sz="0" w:space="0" w:color="auto"/>
      </w:divBdr>
    </w:div>
    <w:div w:id="66613401">
      <w:bodyDiv w:val="1"/>
      <w:marLeft w:val="0"/>
      <w:marRight w:val="0"/>
      <w:marTop w:val="0"/>
      <w:marBottom w:val="0"/>
      <w:divBdr>
        <w:top w:val="none" w:sz="0" w:space="0" w:color="auto"/>
        <w:left w:val="none" w:sz="0" w:space="0" w:color="auto"/>
        <w:bottom w:val="none" w:sz="0" w:space="0" w:color="auto"/>
        <w:right w:val="none" w:sz="0" w:space="0" w:color="auto"/>
      </w:divBdr>
    </w:div>
    <w:div w:id="117534299">
      <w:bodyDiv w:val="1"/>
      <w:marLeft w:val="0"/>
      <w:marRight w:val="0"/>
      <w:marTop w:val="0"/>
      <w:marBottom w:val="0"/>
      <w:divBdr>
        <w:top w:val="none" w:sz="0" w:space="0" w:color="auto"/>
        <w:left w:val="none" w:sz="0" w:space="0" w:color="auto"/>
        <w:bottom w:val="none" w:sz="0" w:space="0" w:color="auto"/>
        <w:right w:val="none" w:sz="0" w:space="0" w:color="auto"/>
      </w:divBdr>
    </w:div>
    <w:div w:id="159933977">
      <w:bodyDiv w:val="1"/>
      <w:marLeft w:val="0"/>
      <w:marRight w:val="0"/>
      <w:marTop w:val="0"/>
      <w:marBottom w:val="0"/>
      <w:divBdr>
        <w:top w:val="none" w:sz="0" w:space="0" w:color="auto"/>
        <w:left w:val="none" w:sz="0" w:space="0" w:color="auto"/>
        <w:bottom w:val="none" w:sz="0" w:space="0" w:color="auto"/>
        <w:right w:val="none" w:sz="0" w:space="0" w:color="auto"/>
      </w:divBdr>
    </w:div>
    <w:div w:id="312953306">
      <w:bodyDiv w:val="1"/>
      <w:marLeft w:val="0"/>
      <w:marRight w:val="0"/>
      <w:marTop w:val="0"/>
      <w:marBottom w:val="0"/>
      <w:divBdr>
        <w:top w:val="none" w:sz="0" w:space="0" w:color="auto"/>
        <w:left w:val="none" w:sz="0" w:space="0" w:color="auto"/>
        <w:bottom w:val="none" w:sz="0" w:space="0" w:color="auto"/>
        <w:right w:val="none" w:sz="0" w:space="0" w:color="auto"/>
      </w:divBdr>
    </w:div>
    <w:div w:id="903418075">
      <w:bodyDiv w:val="1"/>
      <w:marLeft w:val="0"/>
      <w:marRight w:val="0"/>
      <w:marTop w:val="0"/>
      <w:marBottom w:val="0"/>
      <w:divBdr>
        <w:top w:val="none" w:sz="0" w:space="0" w:color="auto"/>
        <w:left w:val="none" w:sz="0" w:space="0" w:color="auto"/>
        <w:bottom w:val="none" w:sz="0" w:space="0" w:color="auto"/>
        <w:right w:val="none" w:sz="0" w:space="0" w:color="auto"/>
      </w:divBdr>
    </w:div>
    <w:div w:id="984239350">
      <w:bodyDiv w:val="1"/>
      <w:marLeft w:val="0"/>
      <w:marRight w:val="0"/>
      <w:marTop w:val="0"/>
      <w:marBottom w:val="0"/>
      <w:divBdr>
        <w:top w:val="none" w:sz="0" w:space="0" w:color="auto"/>
        <w:left w:val="none" w:sz="0" w:space="0" w:color="auto"/>
        <w:bottom w:val="none" w:sz="0" w:space="0" w:color="auto"/>
        <w:right w:val="none" w:sz="0" w:space="0" w:color="auto"/>
      </w:divBdr>
    </w:div>
    <w:div w:id="1098528011">
      <w:bodyDiv w:val="1"/>
      <w:marLeft w:val="0"/>
      <w:marRight w:val="0"/>
      <w:marTop w:val="0"/>
      <w:marBottom w:val="0"/>
      <w:divBdr>
        <w:top w:val="none" w:sz="0" w:space="0" w:color="auto"/>
        <w:left w:val="none" w:sz="0" w:space="0" w:color="auto"/>
        <w:bottom w:val="none" w:sz="0" w:space="0" w:color="auto"/>
        <w:right w:val="none" w:sz="0" w:space="0" w:color="auto"/>
      </w:divBdr>
    </w:div>
    <w:div w:id="1107625339">
      <w:bodyDiv w:val="1"/>
      <w:marLeft w:val="0"/>
      <w:marRight w:val="0"/>
      <w:marTop w:val="0"/>
      <w:marBottom w:val="0"/>
      <w:divBdr>
        <w:top w:val="none" w:sz="0" w:space="0" w:color="auto"/>
        <w:left w:val="none" w:sz="0" w:space="0" w:color="auto"/>
        <w:bottom w:val="none" w:sz="0" w:space="0" w:color="auto"/>
        <w:right w:val="none" w:sz="0" w:space="0" w:color="auto"/>
      </w:divBdr>
    </w:div>
    <w:div w:id="1124732974">
      <w:bodyDiv w:val="1"/>
      <w:marLeft w:val="0"/>
      <w:marRight w:val="0"/>
      <w:marTop w:val="0"/>
      <w:marBottom w:val="0"/>
      <w:divBdr>
        <w:top w:val="none" w:sz="0" w:space="0" w:color="auto"/>
        <w:left w:val="none" w:sz="0" w:space="0" w:color="auto"/>
        <w:bottom w:val="none" w:sz="0" w:space="0" w:color="auto"/>
        <w:right w:val="none" w:sz="0" w:space="0" w:color="auto"/>
      </w:divBdr>
    </w:div>
    <w:div w:id="1378968118">
      <w:bodyDiv w:val="1"/>
      <w:marLeft w:val="0"/>
      <w:marRight w:val="0"/>
      <w:marTop w:val="0"/>
      <w:marBottom w:val="0"/>
      <w:divBdr>
        <w:top w:val="none" w:sz="0" w:space="0" w:color="auto"/>
        <w:left w:val="none" w:sz="0" w:space="0" w:color="auto"/>
        <w:bottom w:val="none" w:sz="0" w:space="0" w:color="auto"/>
        <w:right w:val="none" w:sz="0" w:space="0" w:color="auto"/>
      </w:divBdr>
    </w:div>
    <w:div w:id="1755741178">
      <w:bodyDiv w:val="1"/>
      <w:marLeft w:val="0"/>
      <w:marRight w:val="0"/>
      <w:marTop w:val="0"/>
      <w:marBottom w:val="0"/>
      <w:divBdr>
        <w:top w:val="none" w:sz="0" w:space="0" w:color="auto"/>
        <w:left w:val="none" w:sz="0" w:space="0" w:color="auto"/>
        <w:bottom w:val="none" w:sz="0" w:space="0" w:color="auto"/>
        <w:right w:val="none" w:sz="0" w:space="0" w:color="auto"/>
      </w:divBdr>
    </w:div>
    <w:div w:id="17635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13"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18"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17"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2" Type="http://schemas.openxmlformats.org/officeDocument/2006/relationships/numbering" Target="numbering.xml"/><Relationship Id="rId16"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5" Type="http://schemas.openxmlformats.org/officeDocument/2006/relationships/webSettings" Target="webSettings.xml"/><Relationship Id="rId15"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10"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19"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4" Type="http://schemas.openxmlformats.org/officeDocument/2006/relationships/settings" Target="settings.xml"/><Relationship Id="rId9"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14" Type="http://schemas.openxmlformats.org/officeDocument/2006/relationships/hyperlink" Target="file:///C:\Users\d.sevostyanov\Desktop\16.04.2025%20&#1048;&#1085;&#1089;&#1090;&#1088;&#1091;&#1082;&#1094;&#1080;&#1103;%20&#1055;&#1086;&#1088;&#1103;&#1076;&#1086;&#1082;%20&#1074;&#1079;&#1072;&#1080;&#1084;&#1086;&#1076;&#1077;&#1081;&#1089;&#1090;&#1074;&#1080;&#1103;%20&#1089;%20&#1087;&#1088;&#1072;&#1074;&#1086;&#1086;&#1093;&#1088;&#1072;&#1085;&#1080;&#1090;&#1077;&#1083;&#1100;&#1085;&#1099;&#1084;&#1080;%20&#1086;&#1088;&#1075;&#1072;&#1085;&#1072;&#1084;&#1080;%20(2).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orbel">
    <w:panose1 w:val="020B0503020204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BF"/>
    <w:rsid w:val="00297ACB"/>
    <w:rsid w:val="004E3885"/>
    <w:rsid w:val="00503404"/>
    <w:rsid w:val="00507DF2"/>
    <w:rsid w:val="00561A44"/>
    <w:rsid w:val="006242BF"/>
    <w:rsid w:val="008C347E"/>
    <w:rsid w:val="00A41F20"/>
    <w:rsid w:val="00AA356E"/>
    <w:rsid w:val="00D46415"/>
    <w:rsid w:val="00F6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2BF"/>
    <w:rPr>
      <w:color w:val="808080"/>
    </w:rPr>
  </w:style>
  <w:style w:type="paragraph" w:customStyle="1" w:styleId="B36FC72AA11D4A76BDF7E5D7035BE669">
    <w:name w:val="B36FC72AA11D4A76BDF7E5D7035BE669"/>
    <w:rsid w:val="00624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73EA-5F01-4CF8-842F-3213C03D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2351</Words>
  <Characters>13402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Абакарова Бадрикамал Сергеевна</dc:creator>
  <cp:keywords/>
  <dc:description/>
  <cp:lastModifiedBy>Севостьянов Дмитрий Викторович</cp:lastModifiedBy>
  <cp:revision>4</cp:revision>
  <cp:lastPrinted>2024-09-26T09:30:00Z</cp:lastPrinted>
  <dcterms:created xsi:type="dcterms:W3CDTF">2025-04-22T07:48:00Z</dcterms:created>
  <dcterms:modified xsi:type="dcterms:W3CDTF">2025-04-22T07:51:00Z</dcterms:modified>
</cp:coreProperties>
</file>